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ACDD5" w14:textId="77777777" w:rsidR="001C2480" w:rsidRDefault="001C2480" w:rsidP="00700F88">
      <w:pPr>
        <w:ind w:right="284"/>
        <w:jc w:val="both"/>
        <w:rPr>
          <w:rFonts w:ascii="Calibri" w:hAnsi="Calibri"/>
          <w:b/>
          <w:sz w:val="20"/>
          <w:szCs w:val="20"/>
          <w:u w:val="single"/>
          <w:lang w:val="en-US"/>
        </w:rPr>
      </w:pPr>
    </w:p>
    <w:p w14:paraId="630E51B8" w14:textId="77777777" w:rsidR="001C2480" w:rsidRDefault="001C2480" w:rsidP="00700F88">
      <w:pPr>
        <w:ind w:right="284"/>
        <w:jc w:val="both"/>
        <w:rPr>
          <w:rFonts w:ascii="Calibri" w:hAnsi="Calibri"/>
          <w:b/>
          <w:sz w:val="22"/>
          <w:szCs w:val="22"/>
          <w:u w:val="single"/>
          <w:lang w:val="en-US"/>
        </w:rPr>
      </w:pPr>
    </w:p>
    <w:p w14:paraId="1596A562" w14:textId="070B998C" w:rsidR="00700F88" w:rsidRPr="001C2480" w:rsidRDefault="00700F88" w:rsidP="00700F88">
      <w:pPr>
        <w:ind w:right="284"/>
        <w:jc w:val="both"/>
        <w:rPr>
          <w:rFonts w:ascii="Calibri" w:hAnsi="Calibri"/>
          <w:b/>
          <w:sz w:val="22"/>
          <w:szCs w:val="22"/>
          <w:u w:val="single"/>
          <w:lang w:val="en-US"/>
        </w:rPr>
      </w:pPr>
      <w:r w:rsidRPr="001C2480">
        <w:rPr>
          <w:rFonts w:ascii="Calibri" w:hAnsi="Calibri"/>
          <w:b/>
          <w:sz w:val="22"/>
          <w:szCs w:val="22"/>
          <w:u w:val="single"/>
          <w:lang w:val="en-US"/>
        </w:rPr>
        <w:t xml:space="preserve">WHISTLEBLOWING POLICY </w:t>
      </w:r>
    </w:p>
    <w:p w14:paraId="4F535E6B" w14:textId="77777777" w:rsidR="00700F88" w:rsidRPr="004B789A" w:rsidRDefault="00700F88" w:rsidP="00700F88">
      <w:pPr>
        <w:ind w:right="284"/>
        <w:jc w:val="both"/>
        <w:rPr>
          <w:rFonts w:ascii="Calibri" w:hAnsi="Calibri"/>
          <w:b/>
          <w:sz w:val="20"/>
          <w:szCs w:val="20"/>
          <w:u w:val="single"/>
          <w:lang w:val="en-US"/>
        </w:rPr>
      </w:pPr>
    </w:p>
    <w:p w14:paraId="4C5A0317" w14:textId="77777777" w:rsidR="00700F88" w:rsidRPr="004B789A" w:rsidRDefault="00700F88" w:rsidP="00700F88">
      <w:pPr>
        <w:ind w:right="284"/>
        <w:jc w:val="both"/>
        <w:rPr>
          <w:rFonts w:ascii="Calibri" w:hAnsi="Calibri"/>
          <w:sz w:val="20"/>
          <w:szCs w:val="20"/>
          <w:lang w:val="en-US"/>
        </w:rPr>
      </w:pPr>
    </w:p>
    <w:p w14:paraId="3435697D" w14:textId="77777777" w:rsidR="00D369BC" w:rsidRPr="004B789A" w:rsidRDefault="00D369BC" w:rsidP="00C17AE0">
      <w:pPr>
        <w:numPr>
          <w:ilvl w:val="0"/>
          <w:numId w:val="1"/>
        </w:numPr>
        <w:contextualSpacing/>
        <w:jc w:val="both"/>
        <w:rPr>
          <w:rFonts w:ascii="Calibri" w:hAnsi="Calibri" w:cs="Arial"/>
          <w:b/>
          <w:sz w:val="20"/>
          <w:szCs w:val="20"/>
        </w:rPr>
      </w:pPr>
      <w:r w:rsidRPr="004B789A">
        <w:rPr>
          <w:rFonts w:ascii="Calibri" w:hAnsi="Calibri" w:cs="Arial"/>
          <w:b/>
          <w:sz w:val="20"/>
          <w:szCs w:val="20"/>
        </w:rPr>
        <w:t>INTRODUCTION</w:t>
      </w:r>
    </w:p>
    <w:p w14:paraId="001CBBFA" w14:textId="77777777" w:rsidR="00D369BC" w:rsidRPr="004B789A" w:rsidRDefault="00D369BC" w:rsidP="00700F88">
      <w:pPr>
        <w:contextualSpacing/>
        <w:jc w:val="both"/>
        <w:rPr>
          <w:rFonts w:ascii="Calibri" w:hAnsi="Calibri" w:cs="Arial"/>
          <w:sz w:val="20"/>
          <w:szCs w:val="20"/>
        </w:rPr>
      </w:pPr>
    </w:p>
    <w:p w14:paraId="696417F2" w14:textId="4B2FABBA" w:rsidR="00527D45" w:rsidRPr="004B789A" w:rsidRDefault="004034D0" w:rsidP="00700F88">
      <w:pPr>
        <w:pStyle w:val="Level2Number"/>
        <w:spacing w:before="0" w:after="0"/>
        <w:contextualSpacing/>
      </w:pPr>
      <w:r>
        <w:t>Recruit2Schools Ltd (R2S)</w:t>
      </w:r>
      <w:r w:rsidR="00946D5B" w:rsidRPr="004B789A">
        <w:t xml:space="preserve"> is committed to conducting its </w:t>
      </w:r>
      <w:r w:rsidR="0013421D" w:rsidRPr="004B789A">
        <w:t xml:space="preserve">business with honesty and integrity and aims to achieve the highest possible standards of service and ethical standards in all of its practices. </w:t>
      </w:r>
    </w:p>
    <w:p w14:paraId="3FF78C9C" w14:textId="77777777" w:rsidR="00700F88" w:rsidRPr="004B789A" w:rsidRDefault="00700F88" w:rsidP="00700F88">
      <w:pPr>
        <w:pStyle w:val="Level2Number"/>
        <w:numPr>
          <w:ilvl w:val="0"/>
          <w:numId w:val="0"/>
        </w:numPr>
        <w:spacing w:before="0" w:after="0"/>
        <w:ind w:left="720"/>
        <w:contextualSpacing/>
      </w:pPr>
    </w:p>
    <w:p w14:paraId="16DA21E7" w14:textId="77777777" w:rsidR="004C45DE" w:rsidRPr="004B789A" w:rsidRDefault="00946D5B" w:rsidP="00700F88">
      <w:pPr>
        <w:pStyle w:val="Level2Number"/>
        <w:spacing w:before="0" w:after="0"/>
        <w:contextualSpacing/>
      </w:pPr>
      <w:r w:rsidRPr="004B789A">
        <w:rPr>
          <w:rFonts w:cs="Arial"/>
        </w:rPr>
        <w:t>We</w:t>
      </w:r>
      <w:r w:rsidR="003278CD" w:rsidRPr="004B789A">
        <w:rPr>
          <w:rFonts w:cs="Arial"/>
        </w:rPr>
        <w:t xml:space="preserve"> </w:t>
      </w:r>
      <w:r w:rsidRPr="004B789A">
        <w:t>expect</w:t>
      </w:r>
      <w:r w:rsidR="0013421D" w:rsidRPr="004B789A">
        <w:t xml:space="preserve"> all staff to maintain the same high standards too; </w:t>
      </w:r>
      <w:r w:rsidR="00232C64" w:rsidRPr="004B789A">
        <w:t>however,</w:t>
      </w:r>
      <w:r w:rsidR="0013421D" w:rsidRPr="004B789A">
        <w:t xml:space="preserve"> all organisations face the risk of things going wrong and sometimes </w:t>
      </w:r>
      <w:r w:rsidR="00527D45" w:rsidRPr="004B789A">
        <w:t xml:space="preserve">malpractice and wrongdoing </w:t>
      </w:r>
      <w:r w:rsidR="00E73613" w:rsidRPr="004B789A">
        <w:t>can take</w:t>
      </w:r>
      <w:r w:rsidR="0013421D" w:rsidRPr="004B789A">
        <w:t xml:space="preserve"> pla</w:t>
      </w:r>
      <w:r w:rsidR="00E73613" w:rsidRPr="004B789A">
        <w:t xml:space="preserve">ce. </w:t>
      </w:r>
      <w:r w:rsidRPr="004B789A">
        <w:rPr>
          <w:rFonts w:cs="Arial"/>
        </w:rPr>
        <w:t>We</w:t>
      </w:r>
      <w:r w:rsidR="00D83BA4" w:rsidRPr="004B789A">
        <w:rPr>
          <w:rFonts w:cs="Arial"/>
        </w:rPr>
        <w:t xml:space="preserve"> </w:t>
      </w:r>
      <w:r w:rsidRPr="004B789A">
        <w:t xml:space="preserve">take </w:t>
      </w:r>
      <w:r w:rsidR="0013421D" w:rsidRPr="004B789A">
        <w:t xml:space="preserve">malpractice and </w:t>
      </w:r>
      <w:r w:rsidR="00735E74" w:rsidRPr="004B789A">
        <w:t>wrongdoing</w:t>
      </w:r>
      <w:r w:rsidR="0013421D" w:rsidRPr="004B789A">
        <w:t xml:space="preserve"> very seriously </w:t>
      </w:r>
      <w:r w:rsidR="00735E74" w:rsidRPr="004B789A">
        <w:t xml:space="preserve">and </w:t>
      </w:r>
      <w:r w:rsidR="002B2F0E" w:rsidRPr="004B789A">
        <w:t>aim</w:t>
      </w:r>
      <w:r w:rsidR="004C45DE" w:rsidRPr="004B789A">
        <w:t xml:space="preserve"> to prevent and eliminate any wrongdoing or malpractice within the organisation.  </w:t>
      </w:r>
    </w:p>
    <w:p w14:paraId="49535D9B" w14:textId="77777777" w:rsidR="00700F88" w:rsidRPr="004B789A" w:rsidRDefault="00700F88" w:rsidP="00700F88">
      <w:pPr>
        <w:pStyle w:val="Level2Number"/>
        <w:numPr>
          <w:ilvl w:val="0"/>
          <w:numId w:val="0"/>
        </w:numPr>
        <w:spacing w:before="0" w:after="0"/>
        <w:contextualSpacing/>
      </w:pPr>
    </w:p>
    <w:p w14:paraId="1E3AD01D" w14:textId="77777777" w:rsidR="003E5E67" w:rsidRDefault="00946D5B" w:rsidP="00700F88">
      <w:pPr>
        <w:pStyle w:val="Level2Number"/>
        <w:spacing w:before="0" w:after="0"/>
        <w:contextualSpacing/>
      </w:pPr>
      <w:r w:rsidRPr="004B789A">
        <w:rPr>
          <w:rFonts w:cs="Arial"/>
        </w:rPr>
        <w:t>We</w:t>
      </w:r>
      <w:r w:rsidR="003E5E67" w:rsidRPr="003E5E67">
        <w:t xml:space="preserve"> </w:t>
      </w:r>
      <w:r w:rsidR="003E5E67">
        <w:t xml:space="preserve"> encourage open communication from all those who work for us and we want everyone to feel secure about raising concerns</w:t>
      </w:r>
      <w:r w:rsidRPr="004B789A">
        <w:rPr>
          <w:rFonts w:cs="Arial"/>
        </w:rPr>
        <w:t xml:space="preserve"> therefore</w:t>
      </w:r>
      <w:r w:rsidR="004C45DE" w:rsidRPr="004B789A">
        <w:rPr>
          <w:rFonts w:cs="Arial"/>
        </w:rPr>
        <w:t xml:space="preserve"> </w:t>
      </w:r>
      <w:r w:rsidRPr="004B789A">
        <w:t>encourage</w:t>
      </w:r>
      <w:r w:rsidR="0013421D" w:rsidRPr="004B789A">
        <w:t xml:space="preserve"> all staff to raise </w:t>
      </w:r>
      <w:r w:rsidR="004C45DE" w:rsidRPr="004B789A">
        <w:t xml:space="preserve">any </w:t>
      </w:r>
      <w:r w:rsidR="0013421D" w:rsidRPr="004B789A">
        <w:t xml:space="preserve">concerns they may have about malpractice </w:t>
      </w:r>
      <w:r w:rsidR="00735E74" w:rsidRPr="004B789A">
        <w:t xml:space="preserve">or wrongdoing </w:t>
      </w:r>
      <w:r w:rsidR="0013421D" w:rsidRPr="004B789A">
        <w:t>within the organisation freely and without fear of suffe</w:t>
      </w:r>
      <w:r w:rsidR="00735E74" w:rsidRPr="004B789A">
        <w:t xml:space="preserve">ring a detriment or dismissal </w:t>
      </w:r>
      <w:r w:rsidR="00E367C2" w:rsidRPr="004B789A">
        <w:t xml:space="preserve">to enable us to eliminate and prevent </w:t>
      </w:r>
      <w:r w:rsidR="00735E74" w:rsidRPr="004B789A">
        <w:t xml:space="preserve">wrongdoing </w:t>
      </w:r>
      <w:r w:rsidR="00E367C2" w:rsidRPr="004B789A">
        <w:t xml:space="preserve">or </w:t>
      </w:r>
      <w:r w:rsidR="00735E74" w:rsidRPr="004B789A">
        <w:t>malpractice</w:t>
      </w:r>
      <w:r w:rsidR="00901669" w:rsidRPr="004B789A">
        <w:t xml:space="preserve"> within the organisation</w:t>
      </w:r>
      <w:r w:rsidR="00735E74" w:rsidRPr="004B789A">
        <w:t xml:space="preserve">. </w:t>
      </w:r>
    </w:p>
    <w:p w14:paraId="514EA2FA" w14:textId="77777777" w:rsidR="003E5E67" w:rsidRDefault="003E5E67" w:rsidP="00062F06"/>
    <w:p w14:paraId="50CF44BC" w14:textId="77777777" w:rsidR="00527D45" w:rsidRPr="004B789A" w:rsidRDefault="003E5E67" w:rsidP="00700F88">
      <w:pPr>
        <w:pStyle w:val="Level2Number"/>
        <w:spacing w:before="0" w:after="0"/>
        <w:contextualSpacing/>
      </w:pPr>
      <w:r>
        <w:t>All staff have protection under whistleblowing laws if they raise concerns in the correct way. This policy is designed to give staff that opportunity and protection.</w:t>
      </w:r>
      <w:r w:rsidRPr="003E5E67">
        <w:t xml:space="preserve"> </w:t>
      </w:r>
      <w:r>
        <w:t>It does not matter if an individual who raises a concern is mistaken about it—staff do not have to prove anything about the allegation they are making but they must reasonably believe that the disclosure is made in the public interest and that the information they have tends to show some malpractice</w:t>
      </w:r>
    </w:p>
    <w:p w14:paraId="3A8CBA10" w14:textId="77777777" w:rsidR="00700F88" w:rsidRPr="004B789A" w:rsidRDefault="00700F88" w:rsidP="00700F88">
      <w:pPr>
        <w:pStyle w:val="Level2Number"/>
        <w:numPr>
          <w:ilvl w:val="0"/>
          <w:numId w:val="0"/>
        </w:numPr>
        <w:spacing w:before="0" w:after="0"/>
        <w:contextualSpacing/>
      </w:pPr>
    </w:p>
    <w:p w14:paraId="43CAC284" w14:textId="77777777" w:rsidR="0013421D" w:rsidRPr="004B789A" w:rsidRDefault="00946D5B" w:rsidP="00700F88">
      <w:pPr>
        <w:pStyle w:val="Level2Number"/>
        <w:spacing w:before="0" w:after="0"/>
        <w:contextualSpacing/>
      </w:pPr>
      <w:r w:rsidRPr="004B789A">
        <w:rPr>
          <w:rFonts w:cs="Arial"/>
        </w:rPr>
        <w:t>We</w:t>
      </w:r>
      <w:r w:rsidR="00D83BA4" w:rsidRPr="004B789A">
        <w:rPr>
          <w:rFonts w:cs="Arial"/>
        </w:rPr>
        <w:t xml:space="preserve"> </w:t>
      </w:r>
      <w:r w:rsidR="0013421D" w:rsidRPr="004B789A">
        <w:t>will tr</w:t>
      </w:r>
      <w:r w:rsidR="00E73613" w:rsidRPr="004B789A">
        <w:t>eat any concerns raised seriously</w:t>
      </w:r>
      <w:r w:rsidR="0013421D" w:rsidRPr="004B789A">
        <w:t xml:space="preserve"> and </w:t>
      </w:r>
      <w:bookmarkStart w:id="0" w:name="49c30126-ab72-4da5-99e1-0626de079e94"/>
      <w:r w:rsidR="004C45DE" w:rsidRPr="004B789A">
        <w:t xml:space="preserve">will </w:t>
      </w:r>
      <w:r w:rsidR="00E73613" w:rsidRPr="004B789A">
        <w:t>protect</w:t>
      </w:r>
      <w:r w:rsidR="004C45DE" w:rsidRPr="004B789A">
        <w:t xml:space="preserve"> and </w:t>
      </w:r>
      <w:r w:rsidR="00E73613" w:rsidRPr="004B789A">
        <w:t>support</w:t>
      </w:r>
      <w:r w:rsidR="004C45DE" w:rsidRPr="004B789A">
        <w:t xml:space="preserve"> any</w:t>
      </w:r>
      <w:r w:rsidR="00E73613" w:rsidRPr="004B789A">
        <w:t xml:space="preserve"> individual who make</w:t>
      </w:r>
      <w:r w:rsidRPr="004B789A">
        <w:t xml:space="preserve">s </w:t>
      </w:r>
      <w:r w:rsidR="00313C8F" w:rsidRPr="004B789A">
        <w:t>a disclosure</w:t>
      </w:r>
      <w:r w:rsidR="00E73613" w:rsidRPr="004B789A">
        <w:t xml:space="preserve"> in line with this policy.</w:t>
      </w:r>
    </w:p>
    <w:p w14:paraId="54951F76" w14:textId="77777777" w:rsidR="00700F88" w:rsidRPr="004B789A" w:rsidRDefault="00700F88" w:rsidP="00700F88">
      <w:pPr>
        <w:pStyle w:val="Level2Number"/>
        <w:numPr>
          <w:ilvl w:val="0"/>
          <w:numId w:val="0"/>
        </w:numPr>
        <w:spacing w:before="0" w:after="0"/>
        <w:contextualSpacing/>
      </w:pPr>
    </w:p>
    <w:p w14:paraId="08B9B8A7" w14:textId="2A89B0AB" w:rsidR="0081107A" w:rsidRPr="004B789A" w:rsidRDefault="0081107A" w:rsidP="00700F88">
      <w:pPr>
        <w:pStyle w:val="Level2Number"/>
        <w:spacing w:before="0" w:after="0"/>
        <w:contextualSpacing/>
      </w:pPr>
      <w:r w:rsidRPr="004B789A">
        <w:t>This policy does not form part of</w:t>
      </w:r>
      <w:r w:rsidR="00313C8F" w:rsidRPr="004B789A">
        <w:t xml:space="preserve"> any contract;</w:t>
      </w:r>
      <w:r w:rsidR="00B963EC">
        <w:t xml:space="preserve"> R2S </w:t>
      </w:r>
      <w:r w:rsidR="00901669" w:rsidRPr="004B789A">
        <w:t>reserves</w:t>
      </w:r>
      <w:r w:rsidR="00313C8F" w:rsidRPr="004B789A">
        <w:t xml:space="preserve"> the right to amend this policy </w:t>
      </w:r>
      <w:r w:rsidRPr="004B789A">
        <w:t>at any time</w:t>
      </w:r>
      <w:r w:rsidR="00735E74" w:rsidRPr="004B789A">
        <w:t xml:space="preserve"> without prior notice.</w:t>
      </w:r>
      <w:bookmarkEnd w:id="0"/>
    </w:p>
    <w:p w14:paraId="57EDA540" w14:textId="77777777" w:rsidR="00735E74" w:rsidRPr="004B789A" w:rsidRDefault="00735E74" w:rsidP="00700F88">
      <w:pPr>
        <w:pStyle w:val="Level2Number"/>
        <w:numPr>
          <w:ilvl w:val="0"/>
          <w:numId w:val="0"/>
        </w:numPr>
        <w:spacing w:before="0" w:after="0"/>
        <w:ind w:left="720"/>
        <w:contextualSpacing/>
      </w:pPr>
    </w:p>
    <w:p w14:paraId="52E96622" w14:textId="77777777" w:rsidR="00700F88" w:rsidRPr="004B789A" w:rsidRDefault="00700F88" w:rsidP="00700F88">
      <w:pPr>
        <w:pStyle w:val="Level2Number"/>
        <w:numPr>
          <w:ilvl w:val="0"/>
          <w:numId w:val="0"/>
        </w:numPr>
        <w:spacing w:before="0" w:after="0"/>
        <w:ind w:left="720"/>
        <w:contextualSpacing/>
      </w:pPr>
    </w:p>
    <w:p w14:paraId="5F00170B" w14:textId="77777777" w:rsidR="00E73613" w:rsidRPr="004B789A" w:rsidRDefault="00E73613" w:rsidP="00C17AE0">
      <w:pPr>
        <w:pStyle w:val="Level2Number"/>
        <w:numPr>
          <w:ilvl w:val="0"/>
          <w:numId w:val="1"/>
        </w:numPr>
        <w:spacing w:before="0" w:after="0"/>
        <w:contextualSpacing/>
      </w:pPr>
      <w:r w:rsidRPr="004B789A">
        <w:rPr>
          <w:b/>
        </w:rPr>
        <w:t>WHO CAN RAISE A CONCERN UNDER THIS POLICY?</w:t>
      </w:r>
      <w:bookmarkStart w:id="1" w:name="6c44c7d1-3c45-4e0c-afe3-aaeaf96772ee"/>
    </w:p>
    <w:p w14:paraId="2180E208" w14:textId="77777777" w:rsidR="00700F88" w:rsidRPr="004B789A" w:rsidRDefault="00700F88" w:rsidP="00700F88">
      <w:pPr>
        <w:pStyle w:val="Level2Number"/>
        <w:numPr>
          <w:ilvl w:val="0"/>
          <w:numId w:val="0"/>
        </w:numPr>
        <w:spacing w:before="0" w:after="0"/>
        <w:ind w:left="644"/>
        <w:contextualSpacing/>
      </w:pPr>
    </w:p>
    <w:p w14:paraId="686C08FF" w14:textId="35A1A0AD" w:rsidR="0081107A" w:rsidRPr="004B789A" w:rsidRDefault="00E73613" w:rsidP="00700F88">
      <w:pPr>
        <w:pStyle w:val="Level2Number"/>
        <w:numPr>
          <w:ilvl w:val="0"/>
          <w:numId w:val="0"/>
        </w:numPr>
        <w:spacing w:before="0" w:after="0"/>
        <w:ind w:left="720" w:hanging="720"/>
        <w:contextualSpacing/>
      </w:pPr>
      <w:r w:rsidRPr="004B789A">
        <w:t xml:space="preserve">2.1 </w:t>
      </w:r>
      <w:r w:rsidRPr="004B789A">
        <w:tab/>
      </w:r>
      <w:r w:rsidR="0081107A" w:rsidRPr="004B789A">
        <w:t>This policy applies to all</w:t>
      </w:r>
      <w:r w:rsidR="00D25CFD" w:rsidRPr="004B789A">
        <w:t xml:space="preserve"> current and former</w:t>
      </w:r>
      <w:r w:rsidR="0081107A" w:rsidRPr="004B789A">
        <w:t xml:space="preserve"> </w:t>
      </w:r>
      <w:r w:rsidR="00B024EC" w:rsidRPr="004B789A">
        <w:t>employees, workers</w:t>
      </w:r>
      <w:r w:rsidR="00A91E53">
        <w:t xml:space="preserve">, </w:t>
      </w:r>
      <w:r w:rsidR="0081107A" w:rsidRPr="004B789A">
        <w:t xml:space="preserve">officers, consultants, contractors of </w:t>
      </w:r>
      <w:r w:rsidR="00DD37C5" w:rsidRPr="004B789A">
        <w:rPr>
          <w:rFonts w:cs="Arial"/>
        </w:rPr>
        <w:t xml:space="preserve">our business, </w:t>
      </w:r>
      <w:r w:rsidR="0081107A" w:rsidRPr="004B789A">
        <w:t>including</w:t>
      </w:r>
      <w:r w:rsidR="00B024EC" w:rsidRPr="004B789A">
        <w:t xml:space="preserve"> home workers, trainees, apprentices, agency workers, </w:t>
      </w:r>
      <w:r w:rsidR="00A91E53">
        <w:t>casual workers and</w:t>
      </w:r>
      <w:r w:rsidR="00DD37C5" w:rsidRPr="004B789A">
        <w:t xml:space="preserve"> </w:t>
      </w:r>
      <w:r w:rsidR="00B024EC" w:rsidRPr="004B789A">
        <w:t>limited company contractors</w:t>
      </w:r>
      <w:bookmarkEnd w:id="1"/>
      <w:r w:rsidR="002E1B70">
        <w:rPr>
          <w:rStyle w:val="OptionalText"/>
        </w:rPr>
        <w:t xml:space="preserve"> and our Clients (Schools).</w:t>
      </w:r>
    </w:p>
    <w:p w14:paraId="13A21267" w14:textId="77777777" w:rsidR="00700F88" w:rsidRPr="004B789A" w:rsidRDefault="00700F88" w:rsidP="00700F88">
      <w:pPr>
        <w:pStyle w:val="Level2Number"/>
        <w:numPr>
          <w:ilvl w:val="0"/>
          <w:numId w:val="0"/>
        </w:numPr>
        <w:spacing w:before="0" w:after="0"/>
        <w:ind w:left="720" w:hanging="720"/>
        <w:contextualSpacing/>
      </w:pPr>
    </w:p>
    <w:p w14:paraId="4BA8C53F" w14:textId="77777777" w:rsidR="00DD37C5" w:rsidRPr="004B789A" w:rsidRDefault="00DD37C5" w:rsidP="00700F88">
      <w:pPr>
        <w:pStyle w:val="Level2Number"/>
        <w:numPr>
          <w:ilvl w:val="0"/>
          <w:numId w:val="0"/>
        </w:numPr>
        <w:spacing w:before="0" w:after="0"/>
        <w:ind w:left="720" w:hanging="720"/>
        <w:contextualSpacing/>
      </w:pPr>
      <w:r w:rsidRPr="004B789A">
        <w:t>2.2</w:t>
      </w:r>
      <w:r w:rsidRPr="004B789A">
        <w:tab/>
        <w:t xml:space="preserve">No qualifying length of service is required in order to raise a concern under this policy. </w:t>
      </w:r>
    </w:p>
    <w:p w14:paraId="24A3D4D6" w14:textId="77777777" w:rsidR="0081107A" w:rsidRPr="004B789A" w:rsidRDefault="0081107A" w:rsidP="00700F88">
      <w:pPr>
        <w:pStyle w:val="Level2Number"/>
        <w:numPr>
          <w:ilvl w:val="0"/>
          <w:numId w:val="0"/>
        </w:numPr>
        <w:spacing w:before="0" w:after="0"/>
        <w:ind w:left="360"/>
        <w:contextualSpacing/>
      </w:pPr>
    </w:p>
    <w:p w14:paraId="3C28CC24" w14:textId="77777777" w:rsidR="00700F88" w:rsidRPr="004B789A" w:rsidRDefault="00700F88" w:rsidP="00700F88">
      <w:pPr>
        <w:pStyle w:val="Level2Number"/>
        <w:numPr>
          <w:ilvl w:val="0"/>
          <w:numId w:val="0"/>
        </w:numPr>
        <w:spacing w:before="0" w:after="0"/>
        <w:ind w:left="360"/>
        <w:contextualSpacing/>
      </w:pPr>
    </w:p>
    <w:p w14:paraId="042C55FA" w14:textId="77777777" w:rsidR="0081107A" w:rsidRPr="004B789A" w:rsidRDefault="00E73613" w:rsidP="00C17AE0">
      <w:pPr>
        <w:pStyle w:val="Level2Number"/>
        <w:numPr>
          <w:ilvl w:val="0"/>
          <w:numId w:val="1"/>
        </w:numPr>
        <w:spacing w:before="0" w:after="0"/>
        <w:contextualSpacing/>
        <w:rPr>
          <w:b/>
        </w:rPr>
      </w:pPr>
      <w:r w:rsidRPr="004B789A">
        <w:rPr>
          <w:b/>
        </w:rPr>
        <w:t xml:space="preserve">WHEN TO USE THIS POLICY </w:t>
      </w:r>
    </w:p>
    <w:p w14:paraId="33EB0394" w14:textId="77777777" w:rsidR="00700F88" w:rsidRPr="004B789A" w:rsidRDefault="00700F88" w:rsidP="00700F88">
      <w:pPr>
        <w:pStyle w:val="Level2Number"/>
        <w:numPr>
          <w:ilvl w:val="0"/>
          <w:numId w:val="0"/>
        </w:numPr>
        <w:spacing w:before="0" w:after="0"/>
        <w:ind w:left="644"/>
        <w:contextualSpacing/>
        <w:rPr>
          <w:b/>
        </w:rPr>
      </w:pPr>
    </w:p>
    <w:p w14:paraId="59F5219A" w14:textId="77777777" w:rsidR="00D7366B" w:rsidRPr="004B789A" w:rsidRDefault="00E73613" w:rsidP="00700F88">
      <w:pPr>
        <w:ind w:left="720" w:hanging="720"/>
        <w:contextualSpacing/>
        <w:rPr>
          <w:rFonts w:ascii="Calibri" w:hAnsi="Calibri"/>
          <w:sz w:val="20"/>
          <w:szCs w:val="20"/>
        </w:rPr>
      </w:pPr>
      <w:r w:rsidRPr="004B789A">
        <w:rPr>
          <w:rFonts w:ascii="Calibri" w:hAnsi="Calibri"/>
          <w:sz w:val="20"/>
          <w:szCs w:val="20"/>
        </w:rPr>
        <w:t xml:space="preserve">3.1 </w:t>
      </w:r>
      <w:r w:rsidRPr="004B789A">
        <w:rPr>
          <w:rFonts w:ascii="Calibri" w:hAnsi="Calibri"/>
          <w:sz w:val="20"/>
          <w:szCs w:val="20"/>
        </w:rPr>
        <w:tab/>
      </w:r>
      <w:r w:rsidR="0081107A" w:rsidRPr="004B789A">
        <w:rPr>
          <w:rFonts w:ascii="Calibri" w:hAnsi="Calibri"/>
          <w:sz w:val="20"/>
          <w:szCs w:val="20"/>
        </w:rPr>
        <w:t xml:space="preserve">This policy should be used to </w:t>
      </w:r>
      <w:r w:rsidR="004D5324" w:rsidRPr="004B789A">
        <w:rPr>
          <w:rFonts w:ascii="Calibri" w:hAnsi="Calibri"/>
          <w:sz w:val="20"/>
          <w:szCs w:val="20"/>
        </w:rPr>
        <w:t>report con</w:t>
      </w:r>
      <w:r w:rsidR="00821BC9" w:rsidRPr="004B789A">
        <w:rPr>
          <w:rFonts w:ascii="Calibri" w:hAnsi="Calibri"/>
          <w:sz w:val="20"/>
          <w:szCs w:val="20"/>
        </w:rPr>
        <w:t>cerns of malpractice or wrongdoing</w:t>
      </w:r>
      <w:r w:rsidR="004D5324" w:rsidRPr="004B789A">
        <w:rPr>
          <w:rFonts w:ascii="Calibri" w:hAnsi="Calibri"/>
          <w:sz w:val="20"/>
          <w:szCs w:val="20"/>
        </w:rPr>
        <w:t xml:space="preserve"> in relation to</w:t>
      </w:r>
      <w:r w:rsidR="00E92593" w:rsidRPr="004B789A">
        <w:rPr>
          <w:rFonts w:ascii="Calibri" w:hAnsi="Calibri"/>
          <w:sz w:val="20"/>
          <w:szCs w:val="20"/>
        </w:rPr>
        <w:t xml:space="preserve"> </w:t>
      </w:r>
      <w:r w:rsidR="00D908AD" w:rsidRPr="004B789A">
        <w:rPr>
          <w:rFonts w:ascii="Calibri" w:hAnsi="Calibri"/>
          <w:sz w:val="20"/>
          <w:szCs w:val="20"/>
        </w:rPr>
        <w:t xml:space="preserve">our organisation’s </w:t>
      </w:r>
      <w:r w:rsidR="00821BC9" w:rsidRPr="004B789A">
        <w:rPr>
          <w:rFonts w:ascii="Calibri" w:hAnsi="Calibri"/>
          <w:sz w:val="20"/>
          <w:szCs w:val="20"/>
        </w:rPr>
        <w:t xml:space="preserve">activities where you have </w:t>
      </w:r>
      <w:r w:rsidR="00D7366B" w:rsidRPr="004B789A">
        <w:rPr>
          <w:rFonts w:ascii="Calibri" w:hAnsi="Calibri"/>
          <w:sz w:val="20"/>
          <w:szCs w:val="20"/>
        </w:rPr>
        <w:t xml:space="preserve">information which you reasonably believe </w:t>
      </w:r>
      <w:r w:rsidR="00B604CA" w:rsidRPr="004B789A">
        <w:rPr>
          <w:rFonts w:ascii="Calibri" w:hAnsi="Calibri"/>
          <w:sz w:val="20"/>
          <w:szCs w:val="20"/>
        </w:rPr>
        <w:t xml:space="preserve">tends to show one </w:t>
      </w:r>
      <w:r w:rsidR="00D7366B" w:rsidRPr="004B789A">
        <w:rPr>
          <w:rFonts w:ascii="Calibri" w:hAnsi="Calibri"/>
          <w:sz w:val="20"/>
          <w:szCs w:val="20"/>
        </w:rPr>
        <w:t>or more of the following:</w:t>
      </w:r>
    </w:p>
    <w:p w14:paraId="2C16ECCF" w14:textId="77777777" w:rsidR="00D7366B" w:rsidRPr="004B789A" w:rsidRDefault="00D7366B" w:rsidP="00700F88">
      <w:pPr>
        <w:contextualSpacing/>
        <w:rPr>
          <w:rFonts w:ascii="Calibri" w:hAnsi="Calibri"/>
          <w:sz w:val="20"/>
          <w:szCs w:val="20"/>
        </w:rPr>
      </w:pPr>
    </w:p>
    <w:p w14:paraId="06878F34" w14:textId="67F1A2FD" w:rsidR="00672FB5" w:rsidRPr="004B789A" w:rsidRDefault="00D7366B" w:rsidP="00C17AE0">
      <w:pPr>
        <w:numPr>
          <w:ilvl w:val="0"/>
          <w:numId w:val="3"/>
        </w:numPr>
        <w:contextualSpacing/>
        <w:rPr>
          <w:rFonts w:ascii="Calibri" w:hAnsi="Calibri"/>
          <w:sz w:val="20"/>
          <w:szCs w:val="20"/>
        </w:rPr>
      </w:pPr>
      <w:r w:rsidRPr="004B789A">
        <w:rPr>
          <w:rFonts w:ascii="Calibri" w:hAnsi="Calibri"/>
          <w:sz w:val="20"/>
          <w:szCs w:val="20"/>
        </w:rPr>
        <w:t>that a criminal offence has been committed, is being committed or is likely to be committed</w:t>
      </w:r>
      <w:r w:rsidR="006E126F">
        <w:rPr>
          <w:rFonts w:ascii="Calibri" w:hAnsi="Calibri"/>
          <w:sz w:val="20"/>
          <w:szCs w:val="20"/>
        </w:rPr>
        <w:t>; or</w:t>
      </w:r>
    </w:p>
    <w:p w14:paraId="198D74BE" w14:textId="77777777" w:rsidR="00D7366B" w:rsidRPr="004B789A" w:rsidRDefault="00D7366B" w:rsidP="00700F88">
      <w:pPr>
        <w:contextualSpacing/>
        <w:rPr>
          <w:rFonts w:ascii="Calibri" w:hAnsi="Calibri"/>
          <w:sz w:val="20"/>
          <w:szCs w:val="20"/>
        </w:rPr>
      </w:pPr>
    </w:p>
    <w:p w14:paraId="62C44F00" w14:textId="088D807A" w:rsidR="00D7366B" w:rsidRPr="004B789A" w:rsidRDefault="00D7366B" w:rsidP="00C17AE0">
      <w:pPr>
        <w:numPr>
          <w:ilvl w:val="0"/>
          <w:numId w:val="3"/>
        </w:numPr>
        <w:contextualSpacing/>
        <w:rPr>
          <w:rFonts w:ascii="Calibri" w:hAnsi="Calibri"/>
          <w:sz w:val="20"/>
          <w:szCs w:val="20"/>
        </w:rPr>
      </w:pPr>
      <w:r w:rsidRPr="004B789A">
        <w:rPr>
          <w:rFonts w:ascii="Calibri" w:hAnsi="Calibri"/>
          <w:sz w:val="20"/>
          <w:szCs w:val="20"/>
        </w:rPr>
        <w:t>that a person has failed, is failing or is likely to fail to comply with any legal obligation to which he or she is subject</w:t>
      </w:r>
      <w:r w:rsidR="00E92593" w:rsidRPr="004B789A">
        <w:rPr>
          <w:rStyle w:val="OptionalText"/>
          <w:rFonts w:ascii="Calibri" w:hAnsi="Calibri"/>
          <w:sz w:val="20"/>
          <w:szCs w:val="20"/>
        </w:rPr>
        <w:t xml:space="preserve">; </w:t>
      </w:r>
      <w:r w:rsidRPr="004B789A">
        <w:rPr>
          <w:rFonts w:ascii="Calibri" w:hAnsi="Calibri"/>
          <w:sz w:val="20"/>
          <w:szCs w:val="20"/>
        </w:rPr>
        <w:t>or</w:t>
      </w:r>
    </w:p>
    <w:p w14:paraId="201792C3" w14:textId="77777777" w:rsidR="00D7366B" w:rsidRPr="004B789A" w:rsidRDefault="00D7366B" w:rsidP="00700F88">
      <w:pPr>
        <w:contextualSpacing/>
        <w:rPr>
          <w:rFonts w:ascii="Calibri" w:hAnsi="Calibri"/>
          <w:sz w:val="20"/>
          <w:szCs w:val="20"/>
        </w:rPr>
      </w:pPr>
    </w:p>
    <w:p w14:paraId="4365FB90" w14:textId="77777777" w:rsidR="00D7366B" w:rsidRPr="004B789A" w:rsidRDefault="00D7366B" w:rsidP="00C17AE0">
      <w:pPr>
        <w:numPr>
          <w:ilvl w:val="0"/>
          <w:numId w:val="3"/>
        </w:numPr>
        <w:contextualSpacing/>
        <w:rPr>
          <w:rFonts w:ascii="Calibri" w:hAnsi="Calibri"/>
          <w:sz w:val="20"/>
          <w:szCs w:val="20"/>
        </w:rPr>
      </w:pPr>
      <w:r w:rsidRPr="004B789A">
        <w:rPr>
          <w:rFonts w:ascii="Calibri" w:hAnsi="Calibri"/>
          <w:sz w:val="20"/>
          <w:szCs w:val="20"/>
        </w:rPr>
        <w:t>that a miscarriage of justice has occurred, is occurring or is likely to occur; or</w:t>
      </w:r>
    </w:p>
    <w:p w14:paraId="3A708A0C" w14:textId="77777777" w:rsidR="00D7366B" w:rsidRPr="004B789A" w:rsidRDefault="00D7366B" w:rsidP="00700F88">
      <w:pPr>
        <w:contextualSpacing/>
        <w:rPr>
          <w:rFonts w:ascii="Calibri" w:hAnsi="Calibri"/>
          <w:sz w:val="20"/>
          <w:szCs w:val="20"/>
        </w:rPr>
      </w:pPr>
    </w:p>
    <w:p w14:paraId="0A6CB3D2" w14:textId="77777777" w:rsidR="00D7366B" w:rsidRPr="004B789A" w:rsidRDefault="00D7366B" w:rsidP="00C17AE0">
      <w:pPr>
        <w:numPr>
          <w:ilvl w:val="0"/>
          <w:numId w:val="3"/>
        </w:numPr>
        <w:contextualSpacing/>
        <w:rPr>
          <w:rFonts w:ascii="Calibri" w:hAnsi="Calibri"/>
          <w:sz w:val="20"/>
          <w:szCs w:val="20"/>
        </w:rPr>
      </w:pPr>
      <w:r w:rsidRPr="004B789A">
        <w:rPr>
          <w:rFonts w:ascii="Calibri" w:hAnsi="Calibri"/>
          <w:sz w:val="20"/>
          <w:szCs w:val="20"/>
        </w:rPr>
        <w:t>that the health or safety of an individual has been,  is being or is likely to be endangered; or</w:t>
      </w:r>
    </w:p>
    <w:p w14:paraId="073B4161" w14:textId="77777777" w:rsidR="00D7366B" w:rsidRPr="004B789A" w:rsidRDefault="00D7366B" w:rsidP="00700F88">
      <w:pPr>
        <w:contextualSpacing/>
        <w:rPr>
          <w:rFonts w:ascii="Calibri" w:hAnsi="Calibri"/>
          <w:sz w:val="20"/>
          <w:szCs w:val="20"/>
        </w:rPr>
      </w:pPr>
    </w:p>
    <w:p w14:paraId="0747E1A9" w14:textId="77777777" w:rsidR="00D7366B" w:rsidRPr="004B789A" w:rsidRDefault="00D7366B" w:rsidP="00C17AE0">
      <w:pPr>
        <w:numPr>
          <w:ilvl w:val="0"/>
          <w:numId w:val="3"/>
        </w:numPr>
        <w:contextualSpacing/>
        <w:rPr>
          <w:rFonts w:ascii="Calibri" w:hAnsi="Calibri"/>
          <w:sz w:val="20"/>
          <w:szCs w:val="20"/>
        </w:rPr>
      </w:pPr>
      <w:r w:rsidRPr="004B789A">
        <w:rPr>
          <w:rFonts w:ascii="Calibri" w:hAnsi="Calibri"/>
          <w:sz w:val="20"/>
          <w:szCs w:val="20"/>
        </w:rPr>
        <w:t>that the environment has been, is b</w:t>
      </w:r>
      <w:r w:rsidR="00E73613" w:rsidRPr="004B789A">
        <w:rPr>
          <w:rFonts w:ascii="Calibri" w:hAnsi="Calibri"/>
          <w:sz w:val="20"/>
          <w:szCs w:val="20"/>
        </w:rPr>
        <w:t>eing or is likely to be damaged;</w:t>
      </w:r>
      <w:r w:rsidRPr="004B789A">
        <w:rPr>
          <w:rFonts w:ascii="Calibri" w:hAnsi="Calibri"/>
          <w:sz w:val="20"/>
          <w:szCs w:val="20"/>
        </w:rPr>
        <w:t xml:space="preserve"> or</w:t>
      </w:r>
    </w:p>
    <w:p w14:paraId="6BA8C571" w14:textId="77777777" w:rsidR="00D7366B" w:rsidRPr="004B789A" w:rsidRDefault="00D7366B" w:rsidP="00700F88">
      <w:pPr>
        <w:contextualSpacing/>
        <w:rPr>
          <w:rFonts w:ascii="Calibri" w:hAnsi="Calibri"/>
          <w:sz w:val="20"/>
          <w:szCs w:val="20"/>
        </w:rPr>
      </w:pPr>
    </w:p>
    <w:p w14:paraId="44AB70F8" w14:textId="77777777" w:rsidR="00A641ED" w:rsidRPr="004B789A" w:rsidRDefault="00D7366B" w:rsidP="00C17AE0">
      <w:pPr>
        <w:numPr>
          <w:ilvl w:val="0"/>
          <w:numId w:val="3"/>
        </w:numPr>
        <w:contextualSpacing/>
        <w:rPr>
          <w:rFonts w:ascii="Calibri" w:hAnsi="Calibri"/>
          <w:sz w:val="20"/>
          <w:szCs w:val="20"/>
        </w:rPr>
      </w:pPr>
      <w:r w:rsidRPr="004B789A">
        <w:rPr>
          <w:rFonts w:ascii="Calibri" w:hAnsi="Calibri"/>
          <w:sz w:val="20"/>
          <w:szCs w:val="20"/>
        </w:rPr>
        <w:t xml:space="preserve">that </w:t>
      </w:r>
      <w:r w:rsidR="00232C64" w:rsidRPr="004B789A">
        <w:rPr>
          <w:rFonts w:ascii="Calibri" w:hAnsi="Calibri"/>
          <w:sz w:val="20"/>
          <w:szCs w:val="20"/>
        </w:rPr>
        <w:t>any of the above</w:t>
      </w:r>
      <w:r w:rsidR="001E73FD" w:rsidRPr="004B789A">
        <w:rPr>
          <w:rFonts w:ascii="Calibri" w:hAnsi="Calibri"/>
          <w:sz w:val="20"/>
          <w:szCs w:val="20"/>
        </w:rPr>
        <w:t xml:space="preserve"> malpractices</w:t>
      </w:r>
      <w:r w:rsidR="00232C64" w:rsidRPr="004B789A">
        <w:rPr>
          <w:rFonts w:ascii="Calibri" w:hAnsi="Calibri"/>
          <w:sz w:val="20"/>
          <w:szCs w:val="20"/>
        </w:rPr>
        <w:t xml:space="preserve"> </w:t>
      </w:r>
      <w:r w:rsidR="003D2076" w:rsidRPr="004B789A">
        <w:rPr>
          <w:rFonts w:ascii="Calibri" w:hAnsi="Calibri"/>
          <w:sz w:val="20"/>
          <w:szCs w:val="20"/>
        </w:rPr>
        <w:t>ha</w:t>
      </w:r>
      <w:r w:rsidR="00672FB5" w:rsidRPr="004B789A">
        <w:rPr>
          <w:rFonts w:ascii="Calibri" w:hAnsi="Calibri"/>
          <w:sz w:val="20"/>
          <w:szCs w:val="20"/>
        </w:rPr>
        <w:t>ve</w:t>
      </w:r>
      <w:r w:rsidR="003D2076" w:rsidRPr="004B789A">
        <w:rPr>
          <w:rFonts w:ascii="Calibri" w:hAnsi="Calibri"/>
          <w:sz w:val="20"/>
          <w:szCs w:val="20"/>
        </w:rPr>
        <w:t xml:space="preserve"> been,</w:t>
      </w:r>
      <w:r w:rsidR="0055215B">
        <w:rPr>
          <w:rFonts w:ascii="Calibri" w:hAnsi="Calibri"/>
          <w:sz w:val="20"/>
          <w:szCs w:val="20"/>
        </w:rPr>
        <w:t xml:space="preserve"> are</w:t>
      </w:r>
      <w:r w:rsidRPr="004B789A">
        <w:rPr>
          <w:rFonts w:ascii="Calibri" w:hAnsi="Calibri"/>
          <w:sz w:val="20"/>
          <w:szCs w:val="20"/>
        </w:rPr>
        <w:t xml:space="preserve"> being or </w:t>
      </w:r>
      <w:r w:rsidR="0055215B">
        <w:rPr>
          <w:rFonts w:ascii="Calibri" w:hAnsi="Calibri"/>
          <w:sz w:val="20"/>
          <w:szCs w:val="20"/>
        </w:rPr>
        <w:t xml:space="preserve">are </w:t>
      </w:r>
      <w:r w:rsidRPr="004B789A">
        <w:rPr>
          <w:rFonts w:ascii="Calibri" w:hAnsi="Calibri"/>
          <w:sz w:val="20"/>
          <w:szCs w:val="20"/>
        </w:rPr>
        <w:t>likely to be deliberately concealed.</w:t>
      </w:r>
      <w:r w:rsidR="00C132D3">
        <w:rPr>
          <w:rFonts w:ascii="Calibri" w:hAnsi="Calibri"/>
          <w:sz w:val="20"/>
          <w:szCs w:val="20"/>
        </w:rPr>
        <w:t xml:space="preserve">  This applies whether the malpractice has already occurred, is currently in progress, or is likely to happen in the future.  </w:t>
      </w:r>
    </w:p>
    <w:p w14:paraId="0019A9BF" w14:textId="77777777" w:rsidR="00BB2EF2" w:rsidRPr="004B789A" w:rsidRDefault="00BB2EF2" w:rsidP="00700F88">
      <w:pPr>
        <w:pStyle w:val="ListParagraph"/>
        <w:spacing w:after="0" w:line="240" w:lineRule="auto"/>
        <w:rPr>
          <w:sz w:val="20"/>
          <w:szCs w:val="20"/>
        </w:rPr>
      </w:pPr>
    </w:p>
    <w:p w14:paraId="7391BB15" w14:textId="7AD1176A" w:rsidR="00BB2EF2" w:rsidRPr="004B789A" w:rsidRDefault="00BB2EF2" w:rsidP="00C17AE0">
      <w:pPr>
        <w:numPr>
          <w:ilvl w:val="0"/>
          <w:numId w:val="3"/>
        </w:numPr>
        <w:contextualSpacing/>
        <w:rPr>
          <w:rFonts w:ascii="Calibri" w:hAnsi="Calibri"/>
          <w:sz w:val="20"/>
          <w:szCs w:val="20"/>
        </w:rPr>
      </w:pPr>
      <w:r w:rsidRPr="000759C2">
        <w:rPr>
          <w:rFonts w:ascii="Calibri" w:hAnsi="Calibri"/>
          <w:sz w:val="20"/>
          <w:szCs w:val="20"/>
        </w:rPr>
        <w:t>This policy also covers matters which are specific to our business, namely</w:t>
      </w:r>
      <w:r w:rsidR="005D1592">
        <w:rPr>
          <w:rFonts w:ascii="Calibri" w:hAnsi="Calibri"/>
          <w:sz w:val="20"/>
          <w:szCs w:val="20"/>
        </w:rPr>
        <w:t xml:space="preserve"> failure to comply </w:t>
      </w:r>
      <w:r w:rsidR="00D669A6">
        <w:rPr>
          <w:rFonts w:ascii="Calibri" w:hAnsi="Calibri"/>
          <w:sz w:val="20"/>
          <w:szCs w:val="20"/>
        </w:rPr>
        <w:t xml:space="preserve">with R2S procedures or breach of the REC Code </w:t>
      </w:r>
      <w:r w:rsidR="00F63CFC">
        <w:rPr>
          <w:rFonts w:ascii="Calibri" w:hAnsi="Calibri"/>
          <w:sz w:val="20"/>
          <w:szCs w:val="20"/>
        </w:rPr>
        <w:t>of Professional Practice.</w:t>
      </w:r>
    </w:p>
    <w:p w14:paraId="38C30566" w14:textId="77777777" w:rsidR="00545617" w:rsidRPr="004B789A" w:rsidRDefault="00545617" w:rsidP="00700F88">
      <w:pPr>
        <w:contextualSpacing/>
        <w:rPr>
          <w:rFonts w:ascii="Calibri" w:hAnsi="Calibri"/>
          <w:sz w:val="20"/>
          <w:szCs w:val="20"/>
        </w:rPr>
      </w:pPr>
    </w:p>
    <w:p w14:paraId="2CB2E968" w14:textId="05360104" w:rsidR="00545617" w:rsidRPr="004B789A" w:rsidRDefault="00545617" w:rsidP="00700F88">
      <w:pPr>
        <w:contextualSpacing/>
        <w:rPr>
          <w:rFonts w:ascii="Calibri" w:hAnsi="Calibri"/>
          <w:sz w:val="20"/>
          <w:szCs w:val="20"/>
        </w:rPr>
      </w:pPr>
      <w:r w:rsidRPr="004B789A">
        <w:rPr>
          <w:rFonts w:ascii="Calibri" w:hAnsi="Calibri"/>
          <w:sz w:val="20"/>
          <w:szCs w:val="20"/>
        </w:rPr>
        <w:t xml:space="preserve">3.2 </w:t>
      </w:r>
      <w:r w:rsidRPr="004B789A">
        <w:rPr>
          <w:rFonts w:ascii="Calibri" w:hAnsi="Calibri"/>
          <w:sz w:val="20"/>
          <w:szCs w:val="20"/>
        </w:rPr>
        <w:tab/>
        <w:t>You must reasonably believe that the disclosure is be</w:t>
      </w:r>
      <w:r w:rsidR="00DD540E" w:rsidRPr="004B789A">
        <w:rPr>
          <w:rFonts w:ascii="Calibri" w:hAnsi="Calibri"/>
          <w:sz w:val="20"/>
          <w:szCs w:val="20"/>
        </w:rPr>
        <w:t xml:space="preserve">ing made in the public interest. </w:t>
      </w:r>
    </w:p>
    <w:p w14:paraId="66B0FBF8" w14:textId="77777777" w:rsidR="00545617" w:rsidRPr="004B789A" w:rsidRDefault="00545617" w:rsidP="00700F88">
      <w:pPr>
        <w:contextualSpacing/>
        <w:rPr>
          <w:rFonts w:ascii="Calibri" w:hAnsi="Calibri"/>
          <w:sz w:val="20"/>
          <w:szCs w:val="20"/>
        </w:rPr>
      </w:pPr>
    </w:p>
    <w:p w14:paraId="2EBF33FC" w14:textId="03D199F9" w:rsidR="004D5324" w:rsidRPr="004B789A" w:rsidRDefault="00545617" w:rsidP="00700F88">
      <w:pPr>
        <w:ind w:left="720" w:hanging="720"/>
        <w:contextualSpacing/>
        <w:rPr>
          <w:rFonts w:ascii="Calibri" w:hAnsi="Calibri"/>
          <w:sz w:val="20"/>
          <w:szCs w:val="20"/>
        </w:rPr>
      </w:pPr>
      <w:r w:rsidRPr="004B789A">
        <w:rPr>
          <w:rFonts w:ascii="Calibri" w:hAnsi="Calibri"/>
          <w:sz w:val="20"/>
          <w:szCs w:val="20"/>
        </w:rPr>
        <w:t xml:space="preserve">3.3 </w:t>
      </w:r>
      <w:r w:rsidRPr="004B789A">
        <w:rPr>
          <w:rFonts w:ascii="Calibri" w:hAnsi="Calibri"/>
          <w:sz w:val="20"/>
          <w:szCs w:val="20"/>
        </w:rPr>
        <w:tab/>
        <w:t>It doesn’t matter if you are mistaken about</w:t>
      </w:r>
      <w:r w:rsidR="00BB2EF2" w:rsidRPr="004B789A">
        <w:rPr>
          <w:rFonts w:ascii="Calibri" w:hAnsi="Calibri"/>
          <w:sz w:val="20"/>
          <w:szCs w:val="20"/>
        </w:rPr>
        <w:t xml:space="preserve"> your concern</w:t>
      </w:r>
      <w:r w:rsidR="000759C2">
        <w:rPr>
          <w:rFonts w:ascii="Calibri" w:hAnsi="Calibri"/>
          <w:sz w:val="20"/>
          <w:szCs w:val="20"/>
        </w:rPr>
        <w:t>,</w:t>
      </w:r>
      <w:r w:rsidR="00BB2EF2" w:rsidRPr="004B789A">
        <w:rPr>
          <w:rFonts w:ascii="Calibri" w:hAnsi="Calibri"/>
          <w:sz w:val="20"/>
          <w:szCs w:val="20"/>
        </w:rPr>
        <w:t xml:space="preserve"> but you must have</w:t>
      </w:r>
      <w:r w:rsidRPr="004B789A">
        <w:rPr>
          <w:rFonts w:ascii="Calibri" w:hAnsi="Calibri"/>
          <w:sz w:val="20"/>
          <w:szCs w:val="20"/>
        </w:rPr>
        <w:t xml:space="preserve"> information that tends to show some malpractice or wrongdoing rather than an opinion or a </w:t>
      </w:r>
      <w:r w:rsidR="00B36626" w:rsidRPr="004B789A">
        <w:rPr>
          <w:rFonts w:ascii="Calibri" w:hAnsi="Calibri"/>
          <w:sz w:val="20"/>
          <w:szCs w:val="20"/>
        </w:rPr>
        <w:t xml:space="preserve">feeling. </w:t>
      </w:r>
    </w:p>
    <w:p w14:paraId="783A0AAF" w14:textId="77777777" w:rsidR="00A641ED" w:rsidRPr="004B789A" w:rsidRDefault="00A641ED" w:rsidP="00700F88">
      <w:pPr>
        <w:pStyle w:val="Level2Number"/>
        <w:numPr>
          <w:ilvl w:val="0"/>
          <w:numId w:val="0"/>
        </w:numPr>
        <w:spacing w:before="0" w:after="0"/>
        <w:contextualSpacing/>
        <w:rPr>
          <w:rFonts w:eastAsia="Calibri" w:cs="Times New Roman"/>
          <w:b/>
          <w:lang w:eastAsia="en-US"/>
        </w:rPr>
      </w:pPr>
    </w:p>
    <w:p w14:paraId="65B8C7FE" w14:textId="77777777" w:rsidR="00700F88" w:rsidRPr="004B789A" w:rsidRDefault="00700F88" w:rsidP="00700F88">
      <w:pPr>
        <w:pStyle w:val="Level2Number"/>
        <w:numPr>
          <w:ilvl w:val="0"/>
          <w:numId w:val="0"/>
        </w:numPr>
        <w:spacing w:before="0" w:after="0"/>
        <w:contextualSpacing/>
        <w:rPr>
          <w:rFonts w:eastAsia="Calibri" w:cs="Times New Roman"/>
          <w:b/>
          <w:lang w:eastAsia="en-US"/>
        </w:rPr>
      </w:pPr>
    </w:p>
    <w:p w14:paraId="7CDD552E" w14:textId="77777777" w:rsidR="00A641ED" w:rsidRPr="004B789A" w:rsidRDefault="001E73FD" w:rsidP="00C17AE0">
      <w:pPr>
        <w:numPr>
          <w:ilvl w:val="0"/>
          <w:numId w:val="1"/>
        </w:numPr>
        <w:contextualSpacing/>
        <w:rPr>
          <w:rFonts w:ascii="Calibri" w:hAnsi="Calibri"/>
          <w:b/>
          <w:sz w:val="20"/>
          <w:szCs w:val="20"/>
        </w:rPr>
      </w:pPr>
      <w:r w:rsidRPr="004B789A">
        <w:rPr>
          <w:rFonts w:ascii="Calibri" w:hAnsi="Calibri"/>
          <w:b/>
          <w:sz w:val="20"/>
          <w:szCs w:val="20"/>
        </w:rPr>
        <w:t xml:space="preserve">DISCLOSURES THAT ARE NOT COVERED BY THIS POLICY </w:t>
      </w:r>
    </w:p>
    <w:p w14:paraId="5219B3DB" w14:textId="77777777" w:rsidR="00A641ED" w:rsidRPr="004B789A" w:rsidRDefault="00A641ED" w:rsidP="00700F88">
      <w:pPr>
        <w:contextualSpacing/>
        <w:rPr>
          <w:rFonts w:ascii="Calibri" w:hAnsi="Calibri"/>
          <w:sz w:val="20"/>
          <w:szCs w:val="20"/>
        </w:rPr>
      </w:pPr>
    </w:p>
    <w:p w14:paraId="3F15B2FF" w14:textId="10D0719C" w:rsidR="00A641ED" w:rsidRPr="004B789A" w:rsidRDefault="00C05409" w:rsidP="00700F88">
      <w:pPr>
        <w:ind w:left="720" w:hanging="720"/>
        <w:contextualSpacing/>
        <w:rPr>
          <w:rFonts w:ascii="Calibri" w:hAnsi="Calibri"/>
          <w:sz w:val="20"/>
          <w:szCs w:val="20"/>
        </w:rPr>
      </w:pPr>
      <w:r w:rsidRPr="004B789A">
        <w:rPr>
          <w:rFonts w:ascii="Calibri" w:hAnsi="Calibri"/>
          <w:sz w:val="20"/>
          <w:szCs w:val="20"/>
        </w:rPr>
        <w:t>4.1</w:t>
      </w:r>
      <w:r w:rsidRPr="004B789A">
        <w:rPr>
          <w:rFonts w:ascii="Calibri" w:hAnsi="Calibri"/>
          <w:sz w:val="20"/>
          <w:szCs w:val="20"/>
        </w:rPr>
        <w:tab/>
      </w:r>
      <w:r w:rsidR="00A641ED" w:rsidRPr="004B789A">
        <w:rPr>
          <w:rFonts w:ascii="Calibri" w:hAnsi="Calibri"/>
          <w:sz w:val="20"/>
          <w:szCs w:val="20"/>
        </w:rPr>
        <w:t>You will not qualify for protection under this policy if you commit an offence</w:t>
      </w:r>
      <w:r w:rsidR="000A5818" w:rsidRPr="004B789A">
        <w:rPr>
          <w:rFonts w:ascii="Calibri" w:hAnsi="Calibri"/>
          <w:sz w:val="20"/>
          <w:szCs w:val="20"/>
        </w:rPr>
        <w:t xml:space="preserve"> in</w:t>
      </w:r>
      <w:r w:rsidR="00A641ED" w:rsidRPr="004B789A">
        <w:rPr>
          <w:rFonts w:ascii="Calibri" w:hAnsi="Calibri"/>
          <w:sz w:val="20"/>
          <w:szCs w:val="20"/>
        </w:rPr>
        <w:t xml:space="preserve"> making the disclosure</w:t>
      </w:r>
      <w:r w:rsidR="00F160EB" w:rsidRPr="004B789A">
        <w:rPr>
          <w:rFonts w:ascii="Calibri" w:hAnsi="Calibri"/>
          <w:sz w:val="20"/>
          <w:szCs w:val="20"/>
        </w:rPr>
        <w:t>,</w:t>
      </w:r>
      <w:r w:rsidR="00A641ED" w:rsidRPr="004B789A">
        <w:rPr>
          <w:rFonts w:ascii="Calibri" w:hAnsi="Calibri"/>
          <w:sz w:val="20"/>
          <w:szCs w:val="20"/>
        </w:rPr>
        <w:t xml:space="preserve"> or </w:t>
      </w:r>
      <w:r w:rsidR="00A36CC7" w:rsidRPr="004B789A">
        <w:rPr>
          <w:rFonts w:ascii="Calibri" w:hAnsi="Calibri"/>
          <w:sz w:val="20"/>
          <w:szCs w:val="20"/>
        </w:rPr>
        <w:t xml:space="preserve">if </w:t>
      </w:r>
      <w:r w:rsidR="00A641ED" w:rsidRPr="004B789A">
        <w:rPr>
          <w:rFonts w:ascii="Calibri" w:hAnsi="Calibri"/>
          <w:sz w:val="20"/>
          <w:szCs w:val="20"/>
        </w:rPr>
        <w:t xml:space="preserve">you disclose a matter that is subject to legal, professional privilege </w:t>
      </w:r>
      <w:r w:rsidR="000A5818" w:rsidRPr="004B789A">
        <w:rPr>
          <w:rFonts w:ascii="Calibri" w:hAnsi="Calibri"/>
          <w:sz w:val="20"/>
          <w:szCs w:val="20"/>
        </w:rPr>
        <w:t>(</w:t>
      </w:r>
      <w:r w:rsidR="00A641ED" w:rsidRPr="004B789A">
        <w:rPr>
          <w:rFonts w:ascii="Calibri" w:hAnsi="Calibri"/>
          <w:sz w:val="20"/>
          <w:szCs w:val="20"/>
        </w:rPr>
        <w:t xml:space="preserve">for example, correspondence </w:t>
      </w:r>
      <w:r w:rsidR="00555D03">
        <w:rPr>
          <w:rFonts w:ascii="Calibri" w:hAnsi="Calibri"/>
          <w:sz w:val="20"/>
          <w:szCs w:val="20"/>
        </w:rPr>
        <w:t>between R2S</w:t>
      </w:r>
      <w:r w:rsidR="004B3881" w:rsidRPr="004B789A">
        <w:rPr>
          <w:rFonts w:ascii="Calibri" w:hAnsi="Calibri" w:cs="Arial"/>
          <w:sz w:val="20"/>
          <w:szCs w:val="20"/>
        </w:rPr>
        <w:t xml:space="preserve"> and our </w:t>
      </w:r>
      <w:r w:rsidR="00A641ED" w:rsidRPr="004B789A">
        <w:rPr>
          <w:rFonts w:ascii="Calibri" w:hAnsi="Calibri"/>
          <w:sz w:val="20"/>
          <w:szCs w:val="20"/>
        </w:rPr>
        <w:t>lawyers regarding a specific case</w:t>
      </w:r>
      <w:r w:rsidR="000A5818" w:rsidRPr="004B789A">
        <w:rPr>
          <w:rFonts w:ascii="Calibri" w:hAnsi="Calibri"/>
          <w:sz w:val="20"/>
          <w:szCs w:val="20"/>
        </w:rPr>
        <w:t>)</w:t>
      </w:r>
      <w:r w:rsidR="00A641ED" w:rsidRPr="004B789A">
        <w:rPr>
          <w:rFonts w:ascii="Calibri" w:hAnsi="Calibri"/>
          <w:sz w:val="20"/>
          <w:szCs w:val="20"/>
        </w:rPr>
        <w:t>.</w:t>
      </w:r>
    </w:p>
    <w:p w14:paraId="3E80C3B1" w14:textId="77777777" w:rsidR="0081107A" w:rsidRPr="004B789A" w:rsidRDefault="0081107A" w:rsidP="00700F88">
      <w:pPr>
        <w:contextualSpacing/>
        <w:rPr>
          <w:rFonts w:ascii="Calibri" w:hAnsi="Calibri"/>
          <w:sz w:val="20"/>
          <w:szCs w:val="20"/>
        </w:rPr>
      </w:pPr>
    </w:p>
    <w:p w14:paraId="6CE03C15" w14:textId="41775E0C" w:rsidR="00F471F2" w:rsidRPr="004B789A" w:rsidRDefault="00C05409" w:rsidP="00700F88">
      <w:pPr>
        <w:ind w:left="720" w:hanging="720"/>
        <w:contextualSpacing/>
        <w:rPr>
          <w:rFonts w:ascii="Calibri" w:hAnsi="Calibri"/>
          <w:sz w:val="20"/>
          <w:szCs w:val="20"/>
        </w:rPr>
      </w:pPr>
      <w:r w:rsidRPr="004B789A">
        <w:rPr>
          <w:rFonts w:ascii="Calibri" w:hAnsi="Calibri"/>
          <w:sz w:val="20"/>
          <w:szCs w:val="20"/>
        </w:rPr>
        <w:t>4.2</w:t>
      </w:r>
      <w:r w:rsidRPr="004B789A">
        <w:rPr>
          <w:rFonts w:ascii="Calibri" w:hAnsi="Calibri"/>
          <w:sz w:val="20"/>
          <w:szCs w:val="20"/>
        </w:rPr>
        <w:tab/>
      </w:r>
      <w:r w:rsidR="008D4438" w:rsidRPr="004B789A">
        <w:rPr>
          <w:rFonts w:ascii="Calibri" w:hAnsi="Calibri"/>
          <w:sz w:val="20"/>
          <w:szCs w:val="20"/>
        </w:rPr>
        <w:t>If your concern</w:t>
      </w:r>
      <w:r w:rsidR="007F08D6">
        <w:rPr>
          <w:rFonts w:ascii="Calibri" w:hAnsi="Calibri"/>
          <w:sz w:val="20"/>
          <w:szCs w:val="20"/>
        </w:rPr>
        <w:t xml:space="preserve"> relates to your own treatment</w:t>
      </w:r>
      <w:r w:rsidR="0081107A" w:rsidRPr="004B789A">
        <w:rPr>
          <w:rFonts w:ascii="Calibri" w:hAnsi="Calibri"/>
          <w:sz w:val="20"/>
          <w:szCs w:val="20"/>
        </w:rPr>
        <w:t xml:space="preserve"> as an employee of</w:t>
      </w:r>
      <w:r w:rsidR="00A26D5F">
        <w:rPr>
          <w:rFonts w:ascii="Calibri" w:hAnsi="Calibri"/>
          <w:sz w:val="20"/>
          <w:szCs w:val="20"/>
        </w:rPr>
        <w:t xml:space="preserve"> R2S </w:t>
      </w:r>
      <w:r w:rsidR="00A36CC7" w:rsidRPr="004B789A">
        <w:rPr>
          <w:rFonts w:ascii="Calibri" w:hAnsi="Calibri"/>
          <w:sz w:val="20"/>
          <w:szCs w:val="20"/>
        </w:rPr>
        <w:t xml:space="preserve">, including </w:t>
      </w:r>
      <w:r w:rsidR="00632E95" w:rsidRPr="004B789A">
        <w:rPr>
          <w:rFonts w:ascii="Calibri" w:hAnsi="Calibri"/>
          <w:sz w:val="20"/>
          <w:szCs w:val="20"/>
        </w:rPr>
        <w:t xml:space="preserve">personal </w:t>
      </w:r>
      <w:r w:rsidR="00A36CC7" w:rsidRPr="004B789A">
        <w:rPr>
          <w:rFonts w:ascii="Calibri" w:hAnsi="Calibri"/>
          <w:sz w:val="20"/>
          <w:szCs w:val="20"/>
        </w:rPr>
        <w:t>circumstances</w:t>
      </w:r>
      <w:r w:rsidR="0081107A" w:rsidRPr="004B789A">
        <w:rPr>
          <w:rFonts w:ascii="Calibri" w:hAnsi="Calibri"/>
          <w:sz w:val="20"/>
          <w:szCs w:val="20"/>
        </w:rPr>
        <w:t xml:space="preserve"> at work</w:t>
      </w:r>
      <w:r w:rsidR="000A5818" w:rsidRPr="004B789A">
        <w:rPr>
          <w:rFonts w:ascii="Calibri" w:hAnsi="Calibri"/>
          <w:sz w:val="20"/>
          <w:szCs w:val="20"/>
        </w:rPr>
        <w:t>,</w:t>
      </w:r>
      <w:r w:rsidR="0081107A" w:rsidRPr="004B789A">
        <w:rPr>
          <w:rFonts w:ascii="Calibri" w:hAnsi="Calibri"/>
          <w:sz w:val="20"/>
          <w:szCs w:val="20"/>
        </w:rPr>
        <w:t xml:space="preserve"> you should raise it under </w:t>
      </w:r>
      <w:r w:rsidR="00C53053">
        <w:rPr>
          <w:rFonts w:ascii="Calibri" w:hAnsi="Calibri"/>
          <w:sz w:val="20"/>
          <w:szCs w:val="20"/>
        </w:rPr>
        <w:t>our complaint</w:t>
      </w:r>
      <w:r w:rsidR="00E844C2">
        <w:rPr>
          <w:rFonts w:ascii="Calibri" w:hAnsi="Calibri"/>
          <w:sz w:val="20"/>
          <w:szCs w:val="20"/>
        </w:rPr>
        <w:t>s</w:t>
      </w:r>
      <w:r w:rsidR="009C0E49">
        <w:rPr>
          <w:rFonts w:ascii="Calibri" w:hAnsi="Calibri"/>
          <w:sz w:val="20"/>
          <w:szCs w:val="20"/>
        </w:rPr>
        <w:t>’</w:t>
      </w:r>
      <w:r w:rsidR="00E844C2">
        <w:rPr>
          <w:rFonts w:ascii="Calibri" w:hAnsi="Calibri"/>
          <w:sz w:val="20"/>
          <w:szCs w:val="20"/>
        </w:rPr>
        <w:t xml:space="preserve"> pr</w:t>
      </w:r>
      <w:r w:rsidR="000A5818" w:rsidRPr="004B789A">
        <w:rPr>
          <w:rFonts w:ascii="Calibri" w:hAnsi="Calibri"/>
          <w:sz w:val="20"/>
          <w:szCs w:val="20"/>
        </w:rPr>
        <w:t>ocedure</w:t>
      </w:r>
      <w:r w:rsidR="00A36CC7" w:rsidRPr="004B789A">
        <w:rPr>
          <w:rFonts w:ascii="Calibri" w:hAnsi="Calibri"/>
          <w:sz w:val="20"/>
          <w:szCs w:val="20"/>
        </w:rPr>
        <w:t xml:space="preserve"> instead</w:t>
      </w:r>
      <w:r w:rsidR="000F765E" w:rsidRPr="004B789A">
        <w:rPr>
          <w:rFonts w:ascii="Calibri" w:hAnsi="Calibri"/>
          <w:sz w:val="20"/>
          <w:szCs w:val="20"/>
        </w:rPr>
        <w:t xml:space="preserve">, </w:t>
      </w:r>
      <w:r w:rsidR="00A36CC7" w:rsidRPr="004B789A">
        <w:rPr>
          <w:rFonts w:ascii="Calibri" w:hAnsi="Calibri"/>
          <w:sz w:val="20"/>
          <w:szCs w:val="20"/>
        </w:rPr>
        <w:t>unless you reasonably believe that the m</w:t>
      </w:r>
      <w:r w:rsidR="000F765E" w:rsidRPr="004B789A">
        <w:rPr>
          <w:rFonts w:ascii="Calibri" w:hAnsi="Calibri"/>
          <w:sz w:val="20"/>
          <w:szCs w:val="20"/>
        </w:rPr>
        <w:t>atter is in the public interest.</w:t>
      </w:r>
    </w:p>
    <w:p w14:paraId="716DE936" w14:textId="77777777" w:rsidR="00920624" w:rsidRPr="004B789A" w:rsidRDefault="00920624" w:rsidP="00700F88">
      <w:pPr>
        <w:contextualSpacing/>
        <w:rPr>
          <w:rFonts w:ascii="Calibri" w:hAnsi="Calibri"/>
          <w:sz w:val="20"/>
          <w:szCs w:val="20"/>
        </w:rPr>
      </w:pPr>
    </w:p>
    <w:p w14:paraId="2098B8ED" w14:textId="77777777" w:rsidR="00F471F2" w:rsidRPr="004B789A" w:rsidRDefault="00F471F2" w:rsidP="00C17AE0">
      <w:pPr>
        <w:pStyle w:val="ListParagraph"/>
        <w:keepNext/>
        <w:numPr>
          <w:ilvl w:val="0"/>
          <w:numId w:val="8"/>
        </w:numPr>
        <w:spacing w:after="0" w:line="240" w:lineRule="auto"/>
        <w:outlineLvl w:val="2"/>
        <w:rPr>
          <w:rFonts w:eastAsia="Times New Roman" w:cs="Calibri"/>
          <w:b/>
          <w:vanish/>
          <w:sz w:val="20"/>
          <w:szCs w:val="20"/>
          <w:lang w:eastAsia="en-GB"/>
        </w:rPr>
      </w:pPr>
    </w:p>
    <w:p w14:paraId="1DFB1CC3" w14:textId="77777777" w:rsidR="00F471F2" w:rsidRPr="004B789A" w:rsidRDefault="00F471F2" w:rsidP="00C17AE0">
      <w:pPr>
        <w:pStyle w:val="ListParagraph"/>
        <w:keepNext/>
        <w:numPr>
          <w:ilvl w:val="0"/>
          <w:numId w:val="8"/>
        </w:numPr>
        <w:spacing w:after="0" w:line="240" w:lineRule="auto"/>
        <w:outlineLvl w:val="2"/>
        <w:rPr>
          <w:rFonts w:eastAsia="Times New Roman" w:cs="Calibri"/>
          <w:b/>
          <w:vanish/>
          <w:sz w:val="20"/>
          <w:szCs w:val="20"/>
          <w:lang w:eastAsia="en-GB"/>
        </w:rPr>
      </w:pPr>
    </w:p>
    <w:p w14:paraId="458B3550" w14:textId="77777777" w:rsidR="00F471F2" w:rsidRPr="004B789A" w:rsidRDefault="00F471F2" w:rsidP="00C17AE0">
      <w:pPr>
        <w:pStyle w:val="ListParagraph"/>
        <w:keepNext/>
        <w:numPr>
          <w:ilvl w:val="0"/>
          <w:numId w:val="8"/>
        </w:numPr>
        <w:spacing w:after="0" w:line="240" w:lineRule="auto"/>
        <w:outlineLvl w:val="2"/>
        <w:rPr>
          <w:rFonts w:eastAsia="Times New Roman" w:cs="Calibri"/>
          <w:b/>
          <w:vanish/>
          <w:sz w:val="20"/>
          <w:szCs w:val="20"/>
          <w:lang w:eastAsia="en-GB"/>
        </w:rPr>
      </w:pPr>
    </w:p>
    <w:p w14:paraId="08891B0D" w14:textId="77777777" w:rsidR="00F471F2" w:rsidRPr="004B789A" w:rsidRDefault="00F471F2" w:rsidP="00C17AE0">
      <w:pPr>
        <w:pStyle w:val="ListParagraph"/>
        <w:numPr>
          <w:ilvl w:val="1"/>
          <w:numId w:val="8"/>
        </w:numPr>
        <w:spacing w:after="0" w:line="240" w:lineRule="auto"/>
        <w:rPr>
          <w:rFonts w:eastAsia="Times New Roman" w:cs="Calibri"/>
          <w:vanish/>
          <w:sz w:val="20"/>
          <w:szCs w:val="20"/>
          <w:lang w:eastAsia="en-GB"/>
        </w:rPr>
      </w:pPr>
    </w:p>
    <w:p w14:paraId="0EDF8529" w14:textId="77777777" w:rsidR="00F471F2" w:rsidRPr="004B789A" w:rsidRDefault="00F471F2" w:rsidP="00C17AE0">
      <w:pPr>
        <w:pStyle w:val="ListParagraph"/>
        <w:numPr>
          <w:ilvl w:val="1"/>
          <w:numId w:val="8"/>
        </w:numPr>
        <w:spacing w:after="0" w:line="240" w:lineRule="auto"/>
        <w:rPr>
          <w:rFonts w:eastAsia="Times New Roman" w:cs="Calibri"/>
          <w:vanish/>
          <w:sz w:val="20"/>
          <w:szCs w:val="20"/>
          <w:lang w:eastAsia="en-GB"/>
        </w:rPr>
      </w:pPr>
    </w:p>
    <w:p w14:paraId="3B8AD410" w14:textId="57E80CD4" w:rsidR="00700F88" w:rsidRPr="009C0E49" w:rsidRDefault="00F471F2" w:rsidP="009C0E49">
      <w:pPr>
        <w:ind w:left="720" w:hanging="720"/>
        <w:contextualSpacing/>
        <w:rPr>
          <w:rFonts w:ascii="Calibri" w:hAnsi="Calibri"/>
          <w:sz w:val="20"/>
          <w:szCs w:val="20"/>
        </w:rPr>
      </w:pPr>
      <w:r w:rsidRPr="004B789A">
        <w:rPr>
          <w:rFonts w:ascii="Calibri" w:hAnsi="Calibri"/>
          <w:sz w:val="20"/>
          <w:szCs w:val="20"/>
        </w:rPr>
        <w:t xml:space="preserve">4.3 </w:t>
      </w:r>
      <w:r w:rsidRPr="004B789A">
        <w:rPr>
          <w:rFonts w:ascii="Calibri" w:hAnsi="Calibri"/>
          <w:sz w:val="20"/>
          <w:szCs w:val="20"/>
        </w:rPr>
        <w:tab/>
      </w:r>
      <w:r w:rsidR="0081107A" w:rsidRPr="004B789A">
        <w:rPr>
          <w:rFonts w:ascii="Calibri" w:hAnsi="Calibri"/>
          <w:sz w:val="20"/>
          <w:szCs w:val="20"/>
        </w:rPr>
        <w:t xml:space="preserve">If </w:t>
      </w:r>
      <w:r w:rsidR="00EA39AB" w:rsidRPr="004B789A">
        <w:rPr>
          <w:rFonts w:ascii="Calibri" w:hAnsi="Calibri"/>
          <w:sz w:val="20"/>
          <w:szCs w:val="20"/>
        </w:rPr>
        <w:t xml:space="preserve">your concern relates to your own treatment or personal circumstances at work but you are not an employee of </w:t>
      </w:r>
      <w:r w:rsidR="00A26D5F">
        <w:rPr>
          <w:rFonts w:ascii="Calibri" w:hAnsi="Calibri" w:cs="Arial"/>
          <w:sz w:val="20"/>
          <w:szCs w:val="20"/>
        </w:rPr>
        <w:t>R2S</w:t>
      </w:r>
      <w:r w:rsidR="00A45E9D">
        <w:rPr>
          <w:rFonts w:ascii="Calibri" w:hAnsi="Calibri" w:cs="Arial"/>
          <w:sz w:val="20"/>
          <w:szCs w:val="20"/>
        </w:rPr>
        <w:t xml:space="preserve">, </w:t>
      </w:r>
      <w:r w:rsidR="0047348F" w:rsidRPr="004B789A">
        <w:rPr>
          <w:rFonts w:ascii="Calibri" w:hAnsi="Calibri"/>
          <w:sz w:val="20"/>
          <w:szCs w:val="20"/>
        </w:rPr>
        <w:t xml:space="preserve"> </w:t>
      </w:r>
      <w:r w:rsidR="00D22C5A" w:rsidRPr="004B789A">
        <w:rPr>
          <w:rFonts w:ascii="Calibri" w:hAnsi="Calibri"/>
          <w:sz w:val="20"/>
          <w:szCs w:val="20"/>
        </w:rPr>
        <w:t>you should</w:t>
      </w:r>
      <w:r w:rsidR="0081107A" w:rsidRPr="004B789A">
        <w:rPr>
          <w:rFonts w:ascii="Calibri" w:hAnsi="Calibri"/>
          <w:sz w:val="20"/>
          <w:szCs w:val="20"/>
        </w:rPr>
        <w:t xml:space="preserve"> use </w:t>
      </w:r>
      <w:r w:rsidR="00067CE9" w:rsidRPr="004B789A">
        <w:rPr>
          <w:rFonts w:ascii="Calibri" w:hAnsi="Calibri"/>
          <w:sz w:val="20"/>
          <w:szCs w:val="20"/>
        </w:rPr>
        <w:t xml:space="preserve">our </w:t>
      </w:r>
      <w:r w:rsidR="00A36CC7" w:rsidRPr="004B789A">
        <w:rPr>
          <w:rFonts w:ascii="Calibri" w:hAnsi="Calibri"/>
          <w:sz w:val="20"/>
          <w:szCs w:val="20"/>
        </w:rPr>
        <w:t xml:space="preserve">complaints </w:t>
      </w:r>
      <w:r w:rsidR="00D22C5A" w:rsidRPr="004B789A">
        <w:rPr>
          <w:rFonts w:ascii="Calibri" w:hAnsi="Calibri"/>
          <w:sz w:val="20"/>
          <w:szCs w:val="20"/>
        </w:rPr>
        <w:t>procedure</w:t>
      </w:r>
      <w:r w:rsidR="009C0E49">
        <w:rPr>
          <w:rFonts w:ascii="Calibri" w:hAnsi="Calibri"/>
          <w:sz w:val="20"/>
          <w:szCs w:val="20"/>
        </w:rPr>
        <w:t xml:space="preserve">. </w:t>
      </w:r>
      <w:r w:rsidR="00A36CC7" w:rsidRPr="009C0E49">
        <w:rPr>
          <w:rFonts w:ascii="Calibri" w:hAnsi="Calibri"/>
          <w:sz w:val="20"/>
          <w:szCs w:val="20"/>
        </w:rPr>
        <w:t xml:space="preserve">Our complaints </w:t>
      </w:r>
      <w:r w:rsidR="00D22C5A" w:rsidRPr="009C0E49">
        <w:rPr>
          <w:rFonts w:ascii="Calibri" w:hAnsi="Calibri"/>
          <w:sz w:val="20"/>
          <w:szCs w:val="20"/>
        </w:rPr>
        <w:t>policy is</w:t>
      </w:r>
      <w:r w:rsidR="00A36CC7" w:rsidRPr="009C0E49">
        <w:rPr>
          <w:rFonts w:ascii="Calibri" w:hAnsi="Calibri"/>
          <w:sz w:val="20"/>
          <w:szCs w:val="20"/>
        </w:rPr>
        <w:t xml:space="preserve"> </w:t>
      </w:r>
      <w:r w:rsidR="00067CE9" w:rsidRPr="009C0E49">
        <w:rPr>
          <w:rFonts w:ascii="Calibri" w:hAnsi="Calibri"/>
          <w:sz w:val="20"/>
          <w:szCs w:val="20"/>
        </w:rPr>
        <w:t xml:space="preserve">available </w:t>
      </w:r>
      <w:r w:rsidR="00E97631" w:rsidRPr="009C0E49">
        <w:rPr>
          <w:rFonts w:ascii="Calibri" w:hAnsi="Calibri"/>
          <w:sz w:val="20"/>
          <w:szCs w:val="20"/>
        </w:rPr>
        <w:t xml:space="preserve">on our </w:t>
      </w:r>
      <w:r w:rsidR="00A7789C">
        <w:rPr>
          <w:rFonts w:ascii="Calibri" w:hAnsi="Calibri"/>
          <w:sz w:val="20"/>
          <w:szCs w:val="20"/>
        </w:rPr>
        <w:t>Recruit2Schools website.</w:t>
      </w:r>
    </w:p>
    <w:p w14:paraId="4FE8374B" w14:textId="77777777" w:rsidR="007C3379" w:rsidRPr="004B789A" w:rsidRDefault="007C3379" w:rsidP="007C3379">
      <w:pPr>
        <w:ind w:left="1080"/>
        <w:contextualSpacing/>
        <w:rPr>
          <w:rFonts w:ascii="Calibri" w:hAnsi="Calibri"/>
          <w:sz w:val="20"/>
          <w:szCs w:val="20"/>
          <w:highlight w:val="cyan"/>
        </w:rPr>
      </w:pPr>
    </w:p>
    <w:p w14:paraId="57F6454C" w14:textId="43DCE691" w:rsidR="00F14CC7" w:rsidRPr="004B789A" w:rsidRDefault="00C05409" w:rsidP="00700F88">
      <w:pPr>
        <w:ind w:left="720" w:hanging="720"/>
        <w:contextualSpacing/>
        <w:rPr>
          <w:rFonts w:ascii="Calibri" w:hAnsi="Calibri"/>
          <w:sz w:val="20"/>
          <w:szCs w:val="20"/>
        </w:rPr>
      </w:pPr>
      <w:r w:rsidRPr="004B789A">
        <w:rPr>
          <w:rFonts w:ascii="Calibri" w:hAnsi="Calibri"/>
          <w:sz w:val="20"/>
          <w:szCs w:val="20"/>
        </w:rPr>
        <w:t>4.4</w:t>
      </w:r>
      <w:r w:rsidRPr="004B789A">
        <w:rPr>
          <w:rFonts w:ascii="Calibri" w:hAnsi="Calibri"/>
          <w:sz w:val="20"/>
          <w:szCs w:val="20"/>
        </w:rPr>
        <w:tab/>
      </w:r>
      <w:r w:rsidR="00D22C5A" w:rsidRPr="004B789A">
        <w:rPr>
          <w:rFonts w:ascii="Calibri" w:hAnsi="Calibri"/>
          <w:sz w:val="20"/>
          <w:szCs w:val="20"/>
        </w:rPr>
        <w:t xml:space="preserve">If </w:t>
      </w:r>
      <w:r w:rsidR="00F14CC7" w:rsidRPr="004B789A">
        <w:rPr>
          <w:rFonts w:ascii="Calibri" w:hAnsi="Calibri"/>
          <w:sz w:val="20"/>
          <w:szCs w:val="20"/>
        </w:rPr>
        <w:t>you</w:t>
      </w:r>
      <w:r w:rsidR="00D22C5A" w:rsidRPr="004B789A">
        <w:rPr>
          <w:rFonts w:ascii="Calibri" w:hAnsi="Calibri"/>
          <w:sz w:val="20"/>
          <w:szCs w:val="20"/>
        </w:rPr>
        <w:t xml:space="preserve"> wish to raise a concern of suspected malpractic</w:t>
      </w:r>
      <w:r w:rsidR="00EA39AB" w:rsidRPr="004B789A">
        <w:rPr>
          <w:rFonts w:ascii="Calibri" w:hAnsi="Calibri"/>
          <w:sz w:val="20"/>
          <w:szCs w:val="20"/>
        </w:rPr>
        <w:t xml:space="preserve">e or wrongdoing in relation to a </w:t>
      </w:r>
      <w:r w:rsidR="00D22C5A" w:rsidRPr="004B789A">
        <w:rPr>
          <w:rFonts w:ascii="Calibri" w:hAnsi="Calibri"/>
          <w:sz w:val="20"/>
          <w:szCs w:val="20"/>
        </w:rPr>
        <w:t>hirer’s activities you may need to raise the concern directly with the hirer instead</w:t>
      </w:r>
      <w:r w:rsidR="009E41A4" w:rsidRPr="004B789A">
        <w:rPr>
          <w:rFonts w:ascii="Calibri" w:hAnsi="Calibri"/>
          <w:sz w:val="20"/>
          <w:szCs w:val="20"/>
        </w:rPr>
        <w:t>.</w:t>
      </w:r>
    </w:p>
    <w:p w14:paraId="1DCD6C7F" w14:textId="77777777" w:rsidR="00067CE9" w:rsidRPr="004B789A" w:rsidRDefault="00067CE9" w:rsidP="00700F88">
      <w:pPr>
        <w:contextualSpacing/>
        <w:rPr>
          <w:rFonts w:ascii="Calibri" w:hAnsi="Calibri"/>
          <w:sz w:val="20"/>
          <w:szCs w:val="20"/>
        </w:rPr>
      </w:pPr>
    </w:p>
    <w:p w14:paraId="6CC80F96" w14:textId="77777777" w:rsidR="00043B4B" w:rsidRPr="004B789A" w:rsidRDefault="00C05409" w:rsidP="00700F88">
      <w:pPr>
        <w:ind w:left="720" w:hanging="720"/>
        <w:contextualSpacing/>
        <w:rPr>
          <w:rFonts w:ascii="Calibri" w:hAnsi="Calibri"/>
          <w:sz w:val="20"/>
          <w:szCs w:val="20"/>
        </w:rPr>
      </w:pPr>
      <w:r w:rsidRPr="004B789A">
        <w:rPr>
          <w:rFonts w:ascii="Calibri" w:hAnsi="Calibri"/>
          <w:sz w:val="20"/>
          <w:szCs w:val="20"/>
        </w:rPr>
        <w:t>4.5</w:t>
      </w:r>
      <w:r w:rsidRPr="004B789A">
        <w:rPr>
          <w:rFonts w:ascii="Calibri" w:hAnsi="Calibri"/>
          <w:sz w:val="20"/>
          <w:szCs w:val="20"/>
        </w:rPr>
        <w:tab/>
      </w:r>
      <w:r w:rsidR="00B23189" w:rsidRPr="004B789A">
        <w:rPr>
          <w:rFonts w:ascii="Calibri" w:hAnsi="Calibri"/>
          <w:sz w:val="20"/>
          <w:szCs w:val="20"/>
        </w:rPr>
        <w:t>A</w:t>
      </w:r>
      <w:r w:rsidR="007A3570" w:rsidRPr="004B789A">
        <w:rPr>
          <w:rFonts w:ascii="Calibri" w:hAnsi="Calibri"/>
          <w:sz w:val="20"/>
          <w:szCs w:val="20"/>
        </w:rPr>
        <w:t>ny other concerns</w:t>
      </w:r>
      <w:r w:rsidR="00EA39AB" w:rsidRPr="004B789A">
        <w:rPr>
          <w:rFonts w:ascii="Calibri" w:hAnsi="Calibri"/>
          <w:sz w:val="20"/>
          <w:szCs w:val="20"/>
        </w:rPr>
        <w:t xml:space="preserve"> </w:t>
      </w:r>
      <w:r w:rsidR="00067CE9" w:rsidRPr="004B789A">
        <w:rPr>
          <w:rFonts w:ascii="Calibri" w:hAnsi="Calibri"/>
          <w:sz w:val="20"/>
          <w:szCs w:val="20"/>
        </w:rPr>
        <w:t>about</w:t>
      </w:r>
      <w:r w:rsidR="0081107A" w:rsidRPr="004B789A">
        <w:rPr>
          <w:rFonts w:ascii="Calibri" w:hAnsi="Calibri"/>
          <w:sz w:val="20"/>
          <w:szCs w:val="20"/>
        </w:rPr>
        <w:t xml:space="preserve"> </w:t>
      </w:r>
      <w:r w:rsidR="00EA39AB" w:rsidRPr="004B789A">
        <w:rPr>
          <w:rFonts w:ascii="Calibri" w:hAnsi="Calibri" w:cs="Arial"/>
          <w:sz w:val="20"/>
          <w:szCs w:val="20"/>
        </w:rPr>
        <w:t>our</w:t>
      </w:r>
      <w:r w:rsidR="00067CE9" w:rsidRPr="004B789A">
        <w:rPr>
          <w:rFonts w:ascii="Calibri" w:hAnsi="Calibri"/>
          <w:sz w:val="20"/>
          <w:szCs w:val="20"/>
        </w:rPr>
        <w:t xml:space="preserve"> </w:t>
      </w:r>
      <w:r w:rsidR="0081107A" w:rsidRPr="004B789A">
        <w:rPr>
          <w:rFonts w:ascii="Calibri" w:hAnsi="Calibri"/>
          <w:sz w:val="20"/>
          <w:szCs w:val="20"/>
        </w:rPr>
        <w:t xml:space="preserve">services </w:t>
      </w:r>
      <w:r w:rsidR="00B23189" w:rsidRPr="004B789A">
        <w:rPr>
          <w:rFonts w:ascii="Calibri" w:hAnsi="Calibri"/>
          <w:sz w:val="20"/>
          <w:szCs w:val="20"/>
        </w:rPr>
        <w:t xml:space="preserve">generally which </w:t>
      </w:r>
      <w:r w:rsidR="007A3570" w:rsidRPr="004B789A">
        <w:rPr>
          <w:rFonts w:ascii="Calibri" w:hAnsi="Calibri"/>
          <w:sz w:val="20"/>
          <w:szCs w:val="20"/>
        </w:rPr>
        <w:t xml:space="preserve">are not related to the types of wrongdoing or malpractice </w:t>
      </w:r>
      <w:r w:rsidR="00B23189" w:rsidRPr="004B789A">
        <w:rPr>
          <w:rFonts w:ascii="Calibri" w:hAnsi="Calibri"/>
          <w:sz w:val="20"/>
          <w:szCs w:val="20"/>
        </w:rPr>
        <w:t>covered by this policy</w:t>
      </w:r>
      <w:r w:rsidR="007A3570" w:rsidRPr="004B789A">
        <w:rPr>
          <w:rFonts w:ascii="Calibri" w:hAnsi="Calibri"/>
          <w:sz w:val="20"/>
          <w:szCs w:val="20"/>
        </w:rPr>
        <w:t xml:space="preserve"> </w:t>
      </w:r>
      <w:r w:rsidR="00B23189" w:rsidRPr="004B789A">
        <w:rPr>
          <w:rFonts w:ascii="Calibri" w:hAnsi="Calibri"/>
          <w:sz w:val="20"/>
          <w:szCs w:val="20"/>
        </w:rPr>
        <w:t>should be raised</w:t>
      </w:r>
      <w:r w:rsidR="007A3570" w:rsidRPr="004B789A">
        <w:rPr>
          <w:rFonts w:ascii="Calibri" w:hAnsi="Calibri"/>
          <w:sz w:val="20"/>
          <w:szCs w:val="20"/>
        </w:rPr>
        <w:t xml:space="preserve"> </w:t>
      </w:r>
      <w:r w:rsidR="00B23189" w:rsidRPr="004B789A">
        <w:rPr>
          <w:rFonts w:ascii="Calibri" w:hAnsi="Calibri"/>
          <w:sz w:val="20"/>
          <w:szCs w:val="20"/>
        </w:rPr>
        <w:t>using</w:t>
      </w:r>
      <w:r w:rsidR="007A3570" w:rsidRPr="004B789A">
        <w:rPr>
          <w:rFonts w:ascii="Calibri" w:hAnsi="Calibri"/>
          <w:sz w:val="20"/>
          <w:szCs w:val="20"/>
        </w:rPr>
        <w:t xml:space="preserve"> </w:t>
      </w:r>
      <w:r w:rsidR="00B36626" w:rsidRPr="004B789A">
        <w:rPr>
          <w:rFonts w:ascii="Calibri" w:hAnsi="Calibri" w:cs="Arial"/>
          <w:sz w:val="20"/>
          <w:szCs w:val="20"/>
        </w:rPr>
        <w:t xml:space="preserve">our </w:t>
      </w:r>
      <w:r w:rsidR="0081107A" w:rsidRPr="004B789A">
        <w:rPr>
          <w:rFonts w:ascii="Calibri" w:hAnsi="Calibri"/>
          <w:sz w:val="20"/>
          <w:szCs w:val="20"/>
        </w:rPr>
        <w:t>complaints policy</w:t>
      </w:r>
      <w:r w:rsidR="00067CE9" w:rsidRPr="004B789A">
        <w:rPr>
          <w:rFonts w:ascii="Calibri" w:hAnsi="Calibri"/>
          <w:sz w:val="20"/>
          <w:szCs w:val="20"/>
        </w:rPr>
        <w:t xml:space="preserve"> instead. </w:t>
      </w:r>
    </w:p>
    <w:p w14:paraId="520AEA52" w14:textId="77777777" w:rsidR="00D369BC" w:rsidRPr="004B789A" w:rsidRDefault="00D369BC" w:rsidP="00700F88">
      <w:pPr>
        <w:contextualSpacing/>
        <w:jc w:val="both"/>
        <w:rPr>
          <w:rFonts w:ascii="Calibri" w:hAnsi="Calibri" w:cs="Arial"/>
          <w:sz w:val="20"/>
          <w:szCs w:val="20"/>
        </w:rPr>
      </w:pPr>
    </w:p>
    <w:p w14:paraId="07CC3D4F" w14:textId="77777777" w:rsidR="00700F88" w:rsidRPr="004B789A" w:rsidRDefault="00700F88" w:rsidP="00700F88">
      <w:pPr>
        <w:contextualSpacing/>
        <w:jc w:val="both"/>
        <w:rPr>
          <w:rFonts w:ascii="Calibri" w:hAnsi="Calibri" w:cs="Arial"/>
          <w:sz w:val="20"/>
          <w:szCs w:val="20"/>
        </w:rPr>
      </w:pPr>
    </w:p>
    <w:p w14:paraId="4158BA4B" w14:textId="77777777" w:rsidR="00D369BC" w:rsidRPr="004B789A" w:rsidRDefault="000F765E" w:rsidP="00D3375C">
      <w:pPr>
        <w:pStyle w:val="BodyText3"/>
        <w:keepNext/>
        <w:numPr>
          <w:ilvl w:val="0"/>
          <w:numId w:val="1"/>
        </w:numPr>
        <w:tabs>
          <w:tab w:val="left" w:pos="748"/>
        </w:tabs>
        <w:suppressAutoHyphens w:val="0"/>
        <w:contextualSpacing/>
        <w:rPr>
          <w:rFonts w:ascii="Calibri" w:hAnsi="Calibri"/>
          <w:sz w:val="20"/>
          <w:szCs w:val="20"/>
        </w:rPr>
      </w:pPr>
      <w:r w:rsidRPr="004B789A">
        <w:rPr>
          <w:rFonts w:ascii="Calibri" w:hAnsi="Calibri"/>
          <w:sz w:val="20"/>
          <w:szCs w:val="20"/>
        </w:rPr>
        <w:t>HOW TO RAISE A CONCERN</w:t>
      </w:r>
    </w:p>
    <w:p w14:paraId="03EFAABD" w14:textId="77777777" w:rsidR="00405775" w:rsidRPr="004B789A" w:rsidRDefault="00405775" w:rsidP="00D3375C">
      <w:pPr>
        <w:pStyle w:val="BodyText3"/>
        <w:keepNext/>
        <w:tabs>
          <w:tab w:val="left" w:pos="748"/>
        </w:tabs>
        <w:suppressAutoHyphens w:val="0"/>
        <w:contextualSpacing/>
        <w:rPr>
          <w:rFonts w:ascii="Calibri" w:hAnsi="Calibri"/>
          <w:b w:val="0"/>
          <w:sz w:val="20"/>
          <w:szCs w:val="20"/>
        </w:rPr>
      </w:pPr>
    </w:p>
    <w:p w14:paraId="1C75BFD2" w14:textId="77777777" w:rsidR="00FC4A38" w:rsidRPr="004B789A" w:rsidRDefault="00C734FB" w:rsidP="00700F88">
      <w:pPr>
        <w:pStyle w:val="Level2Number"/>
        <w:numPr>
          <w:ilvl w:val="0"/>
          <w:numId w:val="0"/>
        </w:numPr>
        <w:spacing w:before="0" w:after="0"/>
        <w:ind w:left="720" w:hanging="720"/>
        <w:contextualSpacing/>
      </w:pPr>
      <w:bookmarkStart w:id="2" w:name="1918a91b-106f-4459-8344-9d3261c8d34d"/>
      <w:r w:rsidRPr="004B789A">
        <w:t xml:space="preserve">5.1 </w:t>
      </w:r>
      <w:r w:rsidRPr="004B789A">
        <w:tab/>
      </w:r>
      <w:r w:rsidR="00FC4A38" w:rsidRPr="004B789A">
        <w:t xml:space="preserve">If you </w:t>
      </w:r>
      <w:r w:rsidR="006703B9" w:rsidRPr="004B789A">
        <w:t>have any concerns of the types of malpractice or wrongdoing</w:t>
      </w:r>
      <w:r w:rsidR="00FC4A38" w:rsidRPr="004B789A">
        <w:t xml:space="preserve"> covered by this policy, you should in the first instance </w:t>
      </w:r>
      <w:r w:rsidR="00607C6C" w:rsidRPr="004B789A">
        <w:t>make a disclosure to your</w:t>
      </w:r>
      <w:r w:rsidR="00FC4A38" w:rsidRPr="004B789A">
        <w:t xml:space="preserve"> immediate superior</w:t>
      </w:r>
      <w:r w:rsidR="00607C6C" w:rsidRPr="004B789A">
        <w:t xml:space="preserve">. Agency workers should disclose concerns </w:t>
      </w:r>
      <w:r w:rsidR="001F3039" w:rsidRPr="004B789A">
        <w:t>to the</w:t>
      </w:r>
      <w:r w:rsidR="00607C6C" w:rsidRPr="004B789A">
        <w:t xml:space="preserve"> consultant </w:t>
      </w:r>
      <w:r w:rsidR="006858D8" w:rsidRPr="004B789A">
        <w:t xml:space="preserve">who is responsible for managing their </w:t>
      </w:r>
      <w:r w:rsidR="00607C6C" w:rsidRPr="004B789A">
        <w:t xml:space="preserve">assignment.  </w:t>
      </w:r>
    </w:p>
    <w:p w14:paraId="6C4CA6BD" w14:textId="77777777" w:rsidR="00700F88" w:rsidRPr="004B789A" w:rsidRDefault="00700F88" w:rsidP="00700F88">
      <w:pPr>
        <w:pStyle w:val="Level2Number"/>
        <w:numPr>
          <w:ilvl w:val="0"/>
          <w:numId w:val="0"/>
        </w:numPr>
        <w:spacing w:before="0" w:after="0"/>
        <w:ind w:left="720" w:hanging="720"/>
        <w:contextualSpacing/>
      </w:pPr>
    </w:p>
    <w:p w14:paraId="53A59D7D" w14:textId="4EB50665" w:rsidR="00FC4A38" w:rsidRDefault="00C734FB" w:rsidP="00700F88">
      <w:pPr>
        <w:pStyle w:val="Level2Number"/>
        <w:numPr>
          <w:ilvl w:val="0"/>
          <w:numId w:val="0"/>
        </w:numPr>
        <w:spacing w:before="0" w:after="0"/>
        <w:ind w:left="720" w:hanging="720"/>
        <w:contextualSpacing/>
      </w:pPr>
      <w:r w:rsidRPr="004B789A">
        <w:t>5.2</w:t>
      </w:r>
      <w:r w:rsidRPr="004B789A">
        <w:tab/>
      </w:r>
      <w:r w:rsidR="001F3039" w:rsidRPr="004B789A">
        <w:t xml:space="preserve">If, for any reason, </w:t>
      </w:r>
      <w:r w:rsidR="00FC4A38" w:rsidRPr="004B789A">
        <w:t>you feel that you cannot tell your immediate superior</w:t>
      </w:r>
      <w:r w:rsidR="006858D8" w:rsidRPr="004B789A">
        <w:t>, or in the case of an agency worker</w:t>
      </w:r>
      <w:r w:rsidR="00607C6C" w:rsidRPr="004B789A">
        <w:t xml:space="preserve"> the consultant</w:t>
      </w:r>
      <w:r w:rsidR="001F3039" w:rsidRPr="004B789A">
        <w:t xml:space="preserve"> responsible for managing your assignment, </w:t>
      </w:r>
      <w:r w:rsidR="00FC4A38" w:rsidRPr="004B789A">
        <w:t xml:space="preserve">you should raise the issue with </w:t>
      </w:r>
      <w:r w:rsidR="00331787">
        <w:t>Emily Phillips, Director.</w:t>
      </w:r>
    </w:p>
    <w:p w14:paraId="4DD0B598" w14:textId="77777777" w:rsidR="00CA5515" w:rsidRDefault="00CA5515" w:rsidP="00700F88">
      <w:pPr>
        <w:pStyle w:val="Level2Number"/>
        <w:numPr>
          <w:ilvl w:val="0"/>
          <w:numId w:val="0"/>
        </w:numPr>
        <w:spacing w:before="0" w:after="0"/>
        <w:ind w:left="720" w:hanging="720"/>
        <w:contextualSpacing/>
      </w:pPr>
    </w:p>
    <w:p w14:paraId="79DBB153" w14:textId="77777777" w:rsidR="00CA5515" w:rsidRDefault="00CA5515" w:rsidP="00700F88">
      <w:pPr>
        <w:pStyle w:val="Level2Number"/>
        <w:numPr>
          <w:ilvl w:val="0"/>
          <w:numId w:val="0"/>
        </w:numPr>
        <w:spacing w:before="0" w:after="0"/>
        <w:ind w:left="720" w:hanging="720"/>
        <w:contextualSpacing/>
      </w:pPr>
    </w:p>
    <w:p w14:paraId="28F7D43D" w14:textId="77777777" w:rsidR="00CA5515" w:rsidRPr="004B789A" w:rsidRDefault="00CA5515" w:rsidP="00700F88">
      <w:pPr>
        <w:pStyle w:val="Level2Number"/>
        <w:numPr>
          <w:ilvl w:val="0"/>
          <w:numId w:val="0"/>
        </w:numPr>
        <w:spacing w:before="0" w:after="0"/>
        <w:ind w:left="720" w:hanging="720"/>
        <w:contextualSpacing/>
      </w:pPr>
    </w:p>
    <w:p w14:paraId="1397B5EE" w14:textId="77777777" w:rsidR="00700F88" w:rsidRPr="004B789A" w:rsidRDefault="00700F88" w:rsidP="00700F88">
      <w:pPr>
        <w:pStyle w:val="Level2Number"/>
        <w:numPr>
          <w:ilvl w:val="0"/>
          <w:numId w:val="0"/>
        </w:numPr>
        <w:spacing w:before="0" w:after="0"/>
        <w:ind w:left="720" w:hanging="720"/>
        <w:contextualSpacing/>
      </w:pPr>
    </w:p>
    <w:p w14:paraId="3E2B260E" w14:textId="3AA0FA58" w:rsidR="00287AD5" w:rsidRPr="004B789A" w:rsidRDefault="00C734FB" w:rsidP="00700F88">
      <w:pPr>
        <w:pStyle w:val="Level2Number"/>
        <w:numPr>
          <w:ilvl w:val="0"/>
          <w:numId w:val="0"/>
        </w:numPr>
        <w:spacing w:before="0" w:after="0"/>
        <w:ind w:left="720" w:hanging="720"/>
        <w:contextualSpacing/>
      </w:pPr>
      <w:r w:rsidRPr="004B789A">
        <w:t>5.3</w:t>
      </w:r>
      <w:r w:rsidRPr="004B789A">
        <w:tab/>
      </w:r>
      <w:r w:rsidR="00287AD5" w:rsidRPr="004B789A">
        <w:t xml:space="preserve">If you have </w:t>
      </w:r>
      <w:r w:rsidR="00607C6C" w:rsidRPr="004B789A">
        <w:t>made a disclosure</w:t>
      </w:r>
      <w:r w:rsidR="00287AD5" w:rsidRPr="004B789A">
        <w:t xml:space="preserve"> and are still concerned, or the matter is so serious that you feel you cannot discuss it with either of the two persons named above, you should raise the matter with the following member of management: </w:t>
      </w:r>
      <w:bookmarkEnd w:id="2"/>
      <w:r w:rsidR="00857F9F">
        <w:t>Drewe Phillips, Director</w:t>
      </w:r>
      <w:r w:rsidR="00CA5515">
        <w:t xml:space="preserve"> (</w:t>
      </w:r>
      <w:hyperlink r:id="rId8" w:history="1">
        <w:r w:rsidR="006A77A5" w:rsidRPr="00FC1329">
          <w:rPr>
            <w:rStyle w:val="Hyperlink"/>
          </w:rPr>
          <w:t>drewe.phillips@recruit2schools.com</w:t>
        </w:r>
      </w:hyperlink>
      <w:r w:rsidR="00CA5515">
        <w:t>)</w:t>
      </w:r>
      <w:r w:rsidR="006A77A5">
        <w:t xml:space="preserve">. Telephone 01656 </w:t>
      </w:r>
      <w:r w:rsidR="009B75F7">
        <w:t>349419.</w:t>
      </w:r>
    </w:p>
    <w:p w14:paraId="185FC293" w14:textId="77777777" w:rsidR="00700F88" w:rsidRPr="004B789A" w:rsidRDefault="00700F88" w:rsidP="00700F88">
      <w:pPr>
        <w:pStyle w:val="Level2Number"/>
        <w:numPr>
          <w:ilvl w:val="0"/>
          <w:numId w:val="0"/>
        </w:numPr>
        <w:spacing w:before="0" w:after="0"/>
        <w:ind w:left="720" w:hanging="720"/>
        <w:contextualSpacing/>
      </w:pPr>
    </w:p>
    <w:p w14:paraId="2CB852ED" w14:textId="77777777" w:rsidR="00545617" w:rsidRPr="004B789A" w:rsidRDefault="00C734FB" w:rsidP="00700F88">
      <w:pPr>
        <w:pStyle w:val="Level2Number"/>
        <w:numPr>
          <w:ilvl w:val="0"/>
          <w:numId w:val="0"/>
        </w:numPr>
        <w:spacing w:before="0" w:after="0"/>
        <w:ind w:left="720" w:hanging="720"/>
        <w:contextualSpacing/>
      </w:pPr>
      <w:bookmarkStart w:id="3" w:name="2b80a3ae-e49a-4791-8159-fd7d704bdb22"/>
      <w:r w:rsidRPr="004B789A">
        <w:t>5.4</w:t>
      </w:r>
      <w:r w:rsidRPr="004B789A">
        <w:tab/>
      </w:r>
      <w:r w:rsidR="00287AD5" w:rsidRPr="004B789A">
        <w:t xml:space="preserve">A </w:t>
      </w:r>
      <w:r w:rsidR="008D4438" w:rsidRPr="004B789A">
        <w:t xml:space="preserve">disclosure </w:t>
      </w:r>
      <w:r w:rsidR="00545617" w:rsidRPr="004B789A">
        <w:t xml:space="preserve">of a concern can be made </w:t>
      </w:r>
      <w:r w:rsidR="00287AD5" w:rsidRPr="004B789A">
        <w:t>by telep</w:t>
      </w:r>
      <w:r w:rsidR="00131712" w:rsidRPr="004B789A">
        <w:t>hone, in person or in writing</w:t>
      </w:r>
      <w:r w:rsidR="00A72ACC">
        <w:t xml:space="preserve"> (including by email)</w:t>
      </w:r>
      <w:r w:rsidR="00131712" w:rsidRPr="004B789A">
        <w:t>. However, i</w:t>
      </w:r>
      <w:r w:rsidR="00287AD5" w:rsidRPr="004B789A">
        <w:t xml:space="preserve">t is preferable </w:t>
      </w:r>
      <w:r w:rsidR="00131712" w:rsidRPr="004B789A">
        <w:t>for the disclosure to be</w:t>
      </w:r>
      <w:r w:rsidR="00287AD5" w:rsidRPr="004B789A">
        <w:t xml:space="preserve"> made in writing</w:t>
      </w:r>
      <w:r w:rsidR="00131712" w:rsidRPr="004B789A">
        <w:t xml:space="preserve"> so that we can keep an exact record of your concern</w:t>
      </w:r>
      <w:r w:rsidR="00287AD5" w:rsidRPr="004B789A">
        <w:t xml:space="preserve">. </w:t>
      </w:r>
    </w:p>
    <w:p w14:paraId="3652198D" w14:textId="77777777" w:rsidR="00700F88" w:rsidRPr="004B789A" w:rsidRDefault="00700F88" w:rsidP="00700F88">
      <w:pPr>
        <w:pStyle w:val="Level2Number"/>
        <w:numPr>
          <w:ilvl w:val="0"/>
          <w:numId w:val="0"/>
        </w:numPr>
        <w:spacing w:before="0" w:after="0"/>
        <w:ind w:left="720" w:hanging="720"/>
        <w:contextualSpacing/>
      </w:pPr>
    </w:p>
    <w:p w14:paraId="06AB0CB2" w14:textId="77777777" w:rsidR="00287AD5" w:rsidRPr="004B789A" w:rsidRDefault="00545617" w:rsidP="00700F88">
      <w:pPr>
        <w:pStyle w:val="Level2Number"/>
        <w:numPr>
          <w:ilvl w:val="0"/>
          <w:numId w:val="0"/>
        </w:numPr>
        <w:spacing w:before="0" w:after="0"/>
        <w:ind w:left="720" w:hanging="720"/>
        <w:contextualSpacing/>
      </w:pPr>
      <w:r w:rsidRPr="004B789A">
        <w:t xml:space="preserve">5.5 </w:t>
      </w:r>
      <w:r w:rsidRPr="004B789A">
        <w:tab/>
      </w:r>
      <w:r w:rsidR="00B36626" w:rsidRPr="004B789A">
        <w:t>You</w:t>
      </w:r>
      <w:r w:rsidR="00846A6E" w:rsidRPr="004B789A">
        <w:t xml:space="preserve"> are </w:t>
      </w:r>
      <w:r w:rsidR="00287AD5" w:rsidRPr="004B789A">
        <w:t xml:space="preserve">not expected to prove the truth of </w:t>
      </w:r>
      <w:r w:rsidR="00846A6E" w:rsidRPr="004B789A">
        <w:t>your</w:t>
      </w:r>
      <w:r w:rsidR="00287AD5" w:rsidRPr="004B789A">
        <w:t xml:space="preserve"> concern b</w:t>
      </w:r>
      <w:r w:rsidR="00B36626" w:rsidRPr="004B789A">
        <w:t>eyond</w:t>
      </w:r>
      <w:r w:rsidR="00DD540E" w:rsidRPr="004B789A">
        <w:t xml:space="preserve"> reasonable </w:t>
      </w:r>
      <w:r w:rsidR="00B36626" w:rsidRPr="004B789A">
        <w:t xml:space="preserve">doubt or provide </w:t>
      </w:r>
      <w:r w:rsidR="00FE26C6" w:rsidRPr="004B789A">
        <w:t xml:space="preserve">any </w:t>
      </w:r>
      <w:r w:rsidR="00B36626" w:rsidRPr="004B789A">
        <w:t xml:space="preserve">evidence; </w:t>
      </w:r>
      <w:r w:rsidR="00000964" w:rsidRPr="004B789A">
        <w:t>however,</w:t>
      </w:r>
      <w:r w:rsidR="00287AD5" w:rsidRPr="004B789A">
        <w:t xml:space="preserve"> </w:t>
      </w:r>
      <w:r w:rsidRPr="004B789A">
        <w:t>you will</w:t>
      </w:r>
      <w:r w:rsidR="00287AD5" w:rsidRPr="004B789A">
        <w:t xml:space="preserve"> generally need to provide the following information as a minimum:</w:t>
      </w:r>
      <w:bookmarkEnd w:id="3"/>
    </w:p>
    <w:p w14:paraId="6B12AD4D" w14:textId="77777777" w:rsidR="00700F88" w:rsidRPr="004B789A" w:rsidRDefault="00700F88" w:rsidP="00700F88">
      <w:pPr>
        <w:pStyle w:val="Level2Number"/>
        <w:numPr>
          <w:ilvl w:val="0"/>
          <w:numId w:val="0"/>
        </w:numPr>
        <w:spacing w:before="0" w:after="0"/>
        <w:ind w:left="720" w:hanging="720"/>
        <w:contextualSpacing/>
      </w:pPr>
    </w:p>
    <w:p w14:paraId="468F5C5B" w14:textId="77777777" w:rsidR="00FE26C6" w:rsidRPr="004B789A" w:rsidRDefault="00FE26C6" w:rsidP="00C17AE0">
      <w:pPr>
        <w:pStyle w:val="Level3Number"/>
        <w:numPr>
          <w:ilvl w:val="0"/>
          <w:numId w:val="4"/>
        </w:numPr>
        <w:spacing w:after="0"/>
        <w:contextualSpacing/>
      </w:pPr>
      <w:bookmarkStart w:id="4" w:name="34757487-06cb-4735-a4cf-e25b35b78a33"/>
      <w:r w:rsidRPr="004B789A">
        <w:t xml:space="preserve">the nature of the </w:t>
      </w:r>
      <w:proofErr w:type="gramStart"/>
      <w:r w:rsidRPr="004B789A">
        <w:t>concern;</w:t>
      </w:r>
      <w:proofErr w:type="gramEnd"/>
    </w:p>
    <w:p w14:paraId="04D6F2CB" w14:textId="77777777" w:rsidR="00287AD5" w:rsidRPr="004B789A" w:rsidRDefault="00287AD5" w:rsidP="00C17AE0">
      <w:pPr>
        <w:pStyle w:val="Level3Number"/>
        <w:numPr>
          <w:ilvl w:val="0"/>
          <w:numId w:val="4"/>
        </w:numPr>
        <w:spacing w:after="0"/>
        <w:contextualSpacing/>
      </w:pPr>
      <w:r w:rsidRPr="004B789A">
        <w:t xml:space="preserve">why </w:t>
      </w:r>
      <w:r w:rsidR="00846A6E" w:rsidRPr="004B789A">
        <w:t>you believe</w:t>
      </w:r>
      <w:r w:rsidR="00FE26C6" w:rsidRPr="004B789A">
        <w:t xml:space="preserve"> it to be </w:t>
      </w:r>
      <w:proofErr w:type="gramStart"/>
      <w:r w:rsidR="00FE26C6" w:rsidRPr="004B789A">
        <w:t>true;</w:t>
      </w:r>
      <w:proofErr w:type="gramEnd"/>
      <w:r w:rsidR="00FE26C6" w:rsidRPr="004B789A">
        <w:t xml:space="preserve"> </w:t>
      </w:r>
      <w:r w:rsidRPr="004B789A">
        <w:t xml:space="preserve"> </w:t>
      </w:r>
      <w:bookmarkEnd w:id="4"/>
    </w:p>
    <w:p w14:paraId="452D0028" w14:textId="77777777" w:rsidR="00FE26C6" w:rsidRPr="004B789A" w:rsidRDefault="00287AD5" w:rsidP="00C17AE0">
      <w:pPr>
        <w:pStyle w:val="Level3Number"/>
        <w:numPr>
          <w:ilvl w:val="0"/>
          <w:numId w:val="4"/>
        </w:numPr>
        <w:spacing w:after="0"/>
        <w:contextualSpacing/>
      </w:pPr>
      <w:bookmarkStart w:id="5" w:name="b2f02c2b-bd84-48b5-bf04-d6cea0ccd52b"/>
      <w:r w:rsidRPr="004B789A">
        <w:t xml:space="preserve">the background </w:t>
      </w:r>
      <w:r w:rsidR="00FE26C6" w:rsidRPr="004B789A">
        <w:t xml:space="preserve">and history of the concern; and </w:t>
      </w:r>
    </w:p>
    <w:p w14:paraId="6A6BD106" w14:textId="77777777" w:rsidR="00A124D7" w:rsidRPr="004B789A" w:rsidRDefault="00FE26C6" w:rsidP="00C17AE0">
      <w:pPr>
        <w:pStyle w:val="Level3Number"/>
        <w:numPr>
          <w:ilvl w:val="0"/>
          <w:numId w:val="4"/>
        </w:numPr>
        <w:spacing w:after="0"/>
        <w:contextualSpacing/>
      </w:pPr>
      <w:r w:rsidRPr="004B789A">
        <w:t>relevant dates where possible</w:t>
      </w:r>
      <w:r w:rsidR="00287AD5" w:rsidRPr="004B789A">
        <w:t>.</w:t>
      </w:r>
      <w:bookmarkStart w:id="6" w:name="9f82c95d-cf16-4d81-ad7b-b7791a29691c"/>
      <w:bookmarkEnd w:id="5"/>
    </w:p>
    <w:p w14:paraId="453ED2DC" w14:textId="77777777" w:rsidR="00700F88" w:rsidRPr="004B789A" w:rsidRDefault="00700F88" w:rsidP="00700F88">
      <w:pPr>
        <w:pStyle w:val="Level3Number"/>
        <w:numPr>
          <w:ilvl w:val="0"/>
          <w:numId w:val="0"/>
        </w:numPr>
        <w:spacing w:after="0"/>
        <w:ind w:left="1440"/>
        <w:contextualSpacing/>
      </w:pPr>
    </w:p>
    <w:p w14:paraId="162C092E" w14:textId="4CB0D630" w:rsidR="00C734FB" w:rsidRPr="004B789A" w:rsidRDefault="00C734FB" w:rsidP="00700F88">
      <w:pPr>
        <w:pStyle w:val="NormalWeb"/>
        <w:spacing w:before="0" w:beforeAutospacing="0" w:after="0" w:afterAutospacing="0"/>
        <w:ind w:left="720" w:hanging="720"/>
        <w:contextualSpacing/>
        <w:rPr>
          <w:rFonts w:ascii="Calibri" w:hAnsi="Calibri"/>
          <w:sz w:val="20"/>
          <w:szCs w:val="20"/>
          <w:lang w:val="en"/>
        </w:rPr>
      </w:pPr>
      <w:r w:rsidRPr="004B789A">
        <w:rPr>
          <w:rStyle w:val="Strong"/>
          <w:rFonts w:ascii="Calibri" w:hAnsi="Calibri"/>
          <w:b w:val="0"/>
          <w:sz w:val="20"/>
          <w:szCs w:val="20"/>
          <w:lang w:val="en"/>
        </w:rPr>
        <w:t>5.</w:t>
      </w:r>
      <w:r w:rsidR="007113FF" w:rsidRPr="004B789A">
        <w:rPr>
          <w:rStyle w:val="Strong"/>
          <w:rFonts w:ascii="Calibri" w:hAnsi="Calibri"/>
          <w:b w:val="0"/>
          <w:sz w:val="20"/>
          <w:szCs w:val="20"/>
          <w:lang w:val="en"/>
        </w:rPr>
        <w:t>6</w:t>
      </w:r>
      <w:r w:rsidRPr="004B789A">
        <w:rPr>
          <w:rStyle w:val="Strong"/>
          <w:rFonts w:ascii="Calibri" w:hAnsi="Calibri"/>
          <w:b w:val="0"/>
          <w:sz w:val="20"/>
          <w:szCs w:val="20"/>
          <w:lang w:val="en"/>
        </w:rPr>
        <w:tab/>
      </w:r>
      <w:r w:rsidR="00B36626" w:rsidRPr="004B789A">
        <w:rPr>
          <w:rFonts w:ascii="Calibri" w:hAnsi="Calibri"/>
          <w:sz w:val="20"/>
          <w:szCs w:val="20"/>
          <w:lang w:val="en"/>
        </w:rPr>
        <w:t xml:space="preserve">You can raise any concerns anonymously; </w:t>
      </w:r>
      <w:r w:rsidR="00000964" w:rsidRPr="004B789A">
        <w:rPr>
          <w:rFonts w:ascii="Calibri" w:hAnsi="Calibri"/>
          <w:sz w:val="20"/>
          <w:szCs w:val="20"/>
          <w:lang w:val="en"/>
        </w:rPr>
        <w:t>however,</w:t>
      </w:r>
      <w:r w:rsidR="00B36626" w:rsidRPr="004B789A">
        <w:rPr>
          <w:rFonts w:ascii="Calibri" w:hAnsi="Calibri"/>
          <w:sz w:val="20"/>
          <w:szCs w:val="20"/>
          <w:lang w:val="en"/>
        </w:rPr>
        <w:t xml:space="preserve"> we</w:t>
      </w:r>
      <w:r w:rsidRPr="004B789A">
        <w:rPr>
          <w:rFonts w:ascii="Calibri" w:hAnsi="Calibri"/>
          <w:sz w:val="20"/>
          <w:szCs w:val="20"/>
          <w:lang w:val="en"/>
        </w:rPr>
        <w:t xml:space="preserve"> encourage you</w:t>
      </w:r>
      <w:r w:rsidR="009E41A4" w:rsidRPr="004B789A">
        <w:rPr>
          <w:rFonts w:ascii="Calibri" w:hAnsi="Calibri"/>
          <w:sz w:val="20"/>
          <w:szCs w:val="20"/>
          <w:lang w:val="en"/>
        </w:rPr>
        <w:t xml:space="preserve"> to</w:t>
      </w:r>
      <w:r w:rsidRPr="004B789A">
        <w:rPr>
          <w:rFonts w:ascii="Calibri" w:hAnsi="Calibri"/>
          <w:sz w:val="20"/>
          <w:szCs w:val="20"/>
          <w:lang w:val="en"/>
        </w:rPr>
        <w:t xml:space="preserve"> give your name when reporting </w:t>
      </w:r>
      <w:r w:rsidR="00B36626" w:rsidRPr="004B789A">
        <w:rPr>
          <w:rFonts w:ascii="Calibri" w:hAnsi="Calibri"/>
          <w:sz w:val="20"/>
          <w:szCs w:val="20"/>
          <w:lang w:val="en"/>
        </w:rPr>
        <w:t>your concern whe</w:t>
      </w:r>
      <w:r w:rsidR="009E41A4" w:rsidRPr="004B789A">
        <w:rPr>
          <w:rFonts w:ascii="Calibri" w:hAnsi="Calibri"/>
          <w:sz w:val="20"/>
          <w:szCs w:val="20"/>
          <w:lang w:val="en"/>
        </w:rPr>
        <w:t>rever possible because it may be</w:t>
      </w:r>
      <w:r w:rsidR="00B36626" w:rsidRPr="004B789A">
        <w:rPr>
          <w:rFonts w:ascii="Calibri" w:hAnsi="Calibri"/>
          <w:sz w:val="20"/>
          <w:szCs w:val="20"/>
          <w:lang w:val="en"/>
        </w:rPr>
        <w:t xml:space="preserve"> more difficult for </w:t>
      </w:r>
      <w:r w:rsidRPr="004B789A">
        <w:rPr>
          <w:rFonts w:ascii="Calibri" w:hAnsi="Calibri"/>
          <w:sz w:val="20"/>
          <w:szCs w:val="20"/>
          <w:lang w:val="en"/>
        </w:rPr>
        <w:t>us to protect your position or give</w:t>
      </w:r>
      <w:r w:rsidR="009E41A4" w:rsidRPr="004B789A">
        <w:rPr>
          <w:rFonts w:ascii="Calibri" w:hAnsi="Calibri"/>
          <w:sz w:val="20"/>
          <w:szCs w:val="20"/>
          <w:lang w:val="en"/>
        </w:rPr>
        <w:t xml:space="preserve"> you</w:t>
      </w:r>
      <w:r w:rsidRPr="004B789A">
        <w:rPr>
          <w:rFonts w:ascii="Calibri" w:hAnsi="Calibri"/>
          <w:sz w:val="20"/>
          <w:szCs w:val="20"/>
          <w:lang w:val="en"/>
        </w:rPr>
        <w:t xml:space="preserve"> feedback on the outcome of inv</w:t>
      </w:r>
      <w:r w:rsidR="00B36626" w:rsidRPr="004B789A">
        <w:rPr>
          <w:rFonts w:ascii="Calibri" w:hAnsi="Calibri"/>
          <w:sz w:val="20"/>
          <w:szCs w:val="20"/>
          <w:lang w:val="en"/>
        </w:rPr>
        <w:t xml:space="preserve">estigations if </w:t>
      </w:r>
      <w:r w:rsidR="009E41A4" w:rsidRPr="004B789A">
        <w:rPr>
          <w:rFonts w:ascii="Calibri" w:hAnsi="Calibri"/>
          <w:sz w:val="20"/>
          <w:szCs w:val="20"/>
          <w:lang w:val="en"/>
        </w:rPr>
        <w:t xml:space="preserve">you choose to remain anonymous. </w:t>
      </w:r>
      <w:r w:rsidR="00B50FF0">
        <w:rPr>
          <w:rFonts w:ascii="Calibri" w:hAnsi="Calibri"/>
          <w:sz w:val="20"/>
          <w:szCs w:val="20"/>
          <w:lang w:val="en"/>
        </w:rPr>
        <w:t xml:space="preserve">If you choose to remain anonymous, we will preserve your confidentiality unless the law requires otherwise. We will only make disclosures to third parties or other staff with your consent. </w:t>
      </w:r>
    </w:p>
    <w:p w14:paraId="3268F996" w14:textId="77777777" w:rsidR="00700F88" w:rsidRPr="004B789A" w:rsidRDefault="00700F88" w:rsidP="00700F88">
      <w:pPr>
        <w:pStyle w:val="NormalWeb"/>
        <w:spacing w:before="0" w:beforeAutospacing="0" w:after="0" w:afterAutospacing="0"/>
        <w:ind w:left="720" w:hanging="720"/>
        <w:contextualSpacing/>
        <w:rPr>
          <w:rFonts w:ascii="Calibri" w:hAnsi="Calibri"/>
          <w:sz w:val="20"/>
          <w:szCs w:val="20"/>
          <w:lang w:val="en"/>
        </w:rPr>
      </w:pPr>
    </w:p>
    <w:p w14:paraId="003BBB19" w14:textId="77777777" w:rsidR="00F14CC7" w:rsidRPr="004B789A" w:rsidRDefault="00C734FB" w:rsidP="00700F88">
      <w:pPr>
        <w:ind w:left="720" w:hanging="720"/>
        <w:contextualSpacing/>
        <w:rPr>
          <w:rFonts w:ascii="Calibri" w:hAnsi="Calibri"/>
          <w:sz w:val="20"/>
          <w:szCs w:val="20"/>
        </w:rPr>
      </w:pPr>
      <w:r w:rsidRPr="004B789A">
        <w:rPr>
          <w:rStyle w:val="Strong"/>
          <w:rFonts w:ascii="Calibri" w:hAnsi="Calibri"/>
          <w:b w:val="0"/>
          <w:sz w:val="20"/>
          <w:szCs w:val="20"/>
          <w:lang w:val="en"/>
        </w:rPr>
        <w:t xml:space="preserve"> 5</w:t>
      </w:r>
      <w:r w:rsidR="007113FF" w:rsidRPr="004B789A">
        <w:rPr>
          <w:rStyle w:val="Strong"/>
          <w:rFonts w:ascii="Calibri" w:hAnsi="Calibri"/>
          <w:b w:val="0"/>
          <w:sz w:val="20"/>
          <w:szCs w:val="20"/>
          <w:lang w:val="en"/>
        </w:rPr>
        <w:t>.7</w:t>
      </w:r>
      <w:r w:rsidRPr="004B789A">
        <w:rPr>
          <w:rStyle w:val="Strong"/>
          <w:rFonts w:ascii="Calibri" w:hAnsi="Calibri"/>
          <w:b w:val="0"/>
          <w:sz w:val="20"/>
          <w:szCs w:val="20"/>
          <w:lang w:val="en"/>
        </w:rPr>
        <w:tab/>
      </w:r>
      <w:r w:rsidR="00A124D7" w:rsidRPr="004B789A">
        <w:rPr>
          <w:rFonts w:ascii="Calibri" w:hAnsi="Calibri"/>
          <w:sz w:val="20"/>
          <w:szCs w:val="20"/>
          <w:lang w:val="en"/>
        </w:rPr>
        <w:t>You may wish to consider discussing your concern with a colleague before raisin</w:t>
      </w:r>
      <w:r w:rsidR="00DF5862" w:rsidRPr="004B789A">
        <w:rPr>
          <w:rFonts w:ascii="Calibri" w:hAnsi="Calibri"/>
          <w:sz w:val="20"/>
          <w:szCs w:val="20"/>
          <w:lang w:val="en"/>
        </w:rPr>
        <w:t xml:space="preserve">g it formally under this policy. You can also choose to raise </w:t>
      </w:r>
      <w:proofErr w:type="gramStart"/>
      <w:r w:rsidR="00DF5862" w:rsidRPr="004B789A">
        <w:rPr>
          <w:rFonts w:ascii="Calibri" w:hAnsi="Calibri"/>
          <w:sz w:val="20"/>
          <w:szCs w:val="20"/>
          <w:lang w:val="en"/>
        </w:rPr>
        <w:t>a concern</w:t>
      </w:r>
      <w:proofErr w:type="gramEnd"/>
      <w:r w:rsidR="00DF5862" w:rsidRPr="004B789A">
        <w:rPr>
          <w:rFonts w:ascii="Calibri" w:hAnsi="Calibri"/>
          <w:sz w:val="20"/>
          <w:szCs w:val="20"/>
          <w:lang w:val="en"/>
        </w:rPr>
        <w:t xml:space="preserve"> under this policy alone or with a colleague; </w:t>
      </w:r>
      <w:r w:rsidR="00700F88" w:rsidRPr="004B789A">
        <w:rPr>
          <w:rFonts w:ascii="Calibri" w:hAnsi="Calibri"/>
          <w:sz w:val="20"/>
          <w:szCs w:val="20"/>
          <w:lang w:val="en"/>
        </w:rPr>
        <w:t>however,</w:t>
      </w:r>
      <w:r w:rsidR="00DF5862" w:rsidRPr="004B789A">
        <w:rPr>
          <w:rFonts w:ascii="Calibri" w:hAnsi="Calibri"/>
          <w:sz w:val="20"/>
          <w:szCs w:val="20"/>
          <w:lang w:val="en"/>
        </w:rPr>
        <w:t xml:space="preserve"> it is in the interests of all parties to maintain confidentiality once you have raised a formal concern. </w:t>
      </w:r>
      <w:bookmarkEnd w:id="6"/>
      <w:r w:rsidR="00DF5862" w:rsidRPr="004B789A">
        <w:rPr>
          <w:rFonts w:ascii="Calibri" w:hAnsi="Calibri"/>
          <w:sz w:val="20"/>
          <w:szCs w:val="20"/>
          <w:lang w:val="en"/>
        </w:rPr>
        <w:t xml:space="preserve"> </w:t>
      </w:r>
    </w:p>
    <w:p w14:paraId="0E856C20" w14:textId="77777777" w:rsidR="00AF4823" w:rsidRPr="004B789A" w:rsidRDefault="00AF4823" w:rsidP="00700F88">
      <w:pPr>
        <w:contextualSpacing/>
        <w:rPr>
          <w:rFonts w:ascii="Calibri" w:hAnsi="Calibri"/>
          <w:sz w:val="20"/>
          <w:szCs w:val="20"/>
        </w:rPr>
      </w:pPr>
    </w:p>
    <w:p w14:paraId="2F91CA64" w14:textId="77777777" w:rsidR="00700F88" w:rsidRPr="004B789A" w:rsidRDefault="00700F88" w:rsidP="00700F88">
      <w:pPr>
        <w:contextualSpacing/>
        <w:rPr>
          <w:rFonts w:ascii="Calibri" w:hAnsi="Calibri"/>
          <w:sz w:val="20"/>
          <w:szCs w:val="20"/>
        </w:rPr>
      </w:pPr>
    </w:p>
    <w:p w14:paraId="070E1A1B" w14:textId="77777777" w:rsidR="00D369BC" w:rsidRPr="004B789A" w:rsidRDefault="00C734FB" w:rsidP="00C17AE0">
      <w:pPr>
        <w:numPr>
          <w:ilvl w:val="0"/>
          <w:numId w:val="1"/>
        </w:numPr>
        <w:contextualSpacing/>
        <w:jc w:val="both"/>
        <w:rPr>
          <w:rFonts w:ascii="Calibri" w:hAnsi="Calibri" w:cs="Arial"/>
          <w:b/>
          <w:sz w:val="20"/>
          <w:szCs w:val="20"/>
        </w:rPr>
      </w:pPr>
      <w:r w:rsidRPr="004B789A">
        <w:rPr>
          <w:rFonts w:ascii="Calibri" w:hAnsi="Calibri" w:cs="Arial"/>
          <w:b/>
          <w:sz w:val="20"/>
          <w:szCs w:val="20"/>
        </w:rPr>
        <w:t>HOW WE RESPOND TO CONCERNS RAISED UNDER THIS POLICY</w:t>
      </w:r>
    </w:p>
    <w:p w14:paraId="430C3734" w14:textId="77777777" w:rsidR="00C734FB" w:rsidRPr="004B789A" w:rsidRDefault="00C734FB" w:rsidP="00700F88">
      <w:pPr>
        <w:ind w:left="360"/>
        <w:contextualSpacing/>
        <w:jc w:val="both"/>
        <w:rPr>
          <w:rFonts w:ascii="Calibri" w:hAnsi="Calibri" w:cs="Arial"/>
          <w:b/>
          <w:sz w:val="20"/>
          <w:szCs w:val="20"/>
        </w:rPr>
      </w:pPr>
    </w:p>
    <w:p w14:paraId="46AEA4F9" w14:textId="6234592B" w:rsidR="00C734FB" w:rsidRPr="004B789A" w:rsidRDefault="00851E62" w:rsidP="00C17AE0">
      <w:pPr>
        <w:pStyle w:val="Level2Number"/>
        <w:numPr>
          <w:ilvl w:val="1"/>
          <w:numId w:val="1"/>
        </w:numPr>
        <w:spacing w:before="0" w:after="0"/>
        <w:contextualSpacing/>
      </w:pPr>
      <w:bookmarkStart w:id="7" w:name="b1d1dba6-f3da-4f69-8f15-ba663163fc1a"/>
      <w:r w:rsidRPr="004B789A">
        <w:t xml:space="preserve">We are </w:t>
      </w:r>
      <w:r w:rsidR="00214A6C" w:rsidRPr="004B789A">
        <w:t xml:space="preserve">committed to ensuring that all disclosures raised </w:t>
      </w:r>
      <w:r w:rsidR="00AD2FAB" w:rsidRPr="004B789A">
        <w:t xml:space="preserve">in accordance with this policy </w:t>
      </w:r>
      <w:r w:rsidR="00214A6C" w:rsidRPr="004B789A">
        <w:t xml:space="preserve">will be dealt with </w:t>
      </w:r>
      <w:r w:rsidR="00A451E8" w:rsidRPr="004B789A">
        <w:t>objectively</w:t>
      </w:r>
      <w:r w:rsidR="00214A6C" w:rsidRPr="004B789A">
        <w:t>, consistently, fairly and professionally</w:t>
      </w:r>
      <w:bookmarkEnd w:id="7"/>
      <w:r w:rsidR="00A451E8" w:rsidRPr="004B789A">
        <w:rPr>
          <w:rFonts w:cs="Arial"/>
        </w:rPr>
        <w:t>.</w:t>
      </w:r>
      <w:r w:rsidRPr="004B789A">
        <w:t xml:space="preserve"> </w:t>
      </w:r>
    </w:p>
    <w:p w14:paraId="34FBD18E" w14:textId="77777777" w:rsidR="00C734FB" w:rsidRPr="004B789A" w:rsidRDefault="00C734FB" w:rsidP="00700F88">
      <w:pPr>
        <w:pStyle w:val="Level2Number"/>
        <w:numPr>
          <w:ilvl w:val="0"/>
          <w:numId w:val="0"/>
        </w:numPr>
        <w:spacing w:before="0" w:after="0"/>
        <w:ind w:left="792"/>
        <w:contextualSpacing/>
      </w:pPr>
    </w:p>
    <w:p w14:paraId="3BA2FA0C" w14:textId="77777777" w:rsidR="00F6179B" w:rsidRPr="004B789A" w:rsidRDefault="00C90435" w:rsidP="00C17AE0">
      <w:pPr>
        <w:pStyle w:val="Level2Number"/>
        <w:numPr>
          <w:ilvl w:val="1"/>
          <w:numId w:val="1"/>
        </w:numPr>
        <w:spacing w:before="0" w:after="0"/>
        <w:contextualSpacing/>
      </w:pPr>
      <w:bookmarkStart w:id="8" w:name="b9b0e11b-8561-43eb-b0c0-ef7c3898b3be"/>
      <w:r w:rsidRPr="004B789A">
        <w:t>We</w:t>
      </w:r>
      <w:r w:rsidR="00214A6C" w:rsidRPr="004B789A">
        <w:t xml:space="preserve"> will</w:t>
      </w:r>
      <w:r w:rsidR="00AD2FAB" w:rsidRPr="004B789A">
        <w:t xml:space="preserve"> </w:t>
      </w:r>
      <w:r w:rsidR="00AD2FAB" w:rsidRPr="004B789A">
        <w:rPr>
          <w:rFonts w:cs="Arial"/>
        </w:rPr>
        <w:t>take the time to listen to any issues raised</w:t>
      </w:r>
      <w:r w:rsidR="00F6179B" w:rsidRPr="004B789A">
        <w:rPr>
          <w:rFonts w:cs="Arial"/>
        </w:rPr>
        <w:t xml:space="preserve"> and</w:t>
      </w:r>
      <w:r w:rsidR="00AD2FAB" w:rsidRPr="004B789A">
        <w:t xml:space="preserve"> </w:t>
      </w:r>
      <w:r w:rsidR="00214A6C" w:rsidRPr="004B789A">
        <w:t xml:space="preserve">arrange a meeting as soon possible to discuss </w:t>
      </w:r>
      <w:r w:rsidR="00F6179B" w:rsidRPr="004B789A">
        <w:t>your concern</w:t>
      </w:r>
      <w:r w:rsidR="00B402DE" w:rsidRPr="004B789A">
        <w:t xml:space="preserve"> (unless the concern has been raised anonymously)</w:t>
      </w:r>
      <w:r w:rsidR="00F6179B" w:rsidRPr="004B789A">
        <w:t>.</w:t>
      </w:r>
      <w:r w:rsidR="00BF0BF8" w:rsidRPr="004B789A">
        <w:t xml:space="preserve"> </w:t>
      </w:r>
      <w:r w:rsidR="00B402DE" w:rsidRPr="004B789A">
        <w:t>The aim of the meeting will be to establish the background and fact</w:t>
      </w:r>
      <w:r w:rsidR="00DB4BC9">
        <w:t>s</w:t>
      </w:r>
      <w:r w:rsidR="00B402DE" w:rsidRPr="004B789A">
        <w:t xml:space="preserve"> in order to help us decide whether and how to carry out any subsequent investigation. </w:t>
      </w:r>
      <w:r w:rsidR="00F6179B" w:rsidRPr="004B789A">
        <w:t>We may ask you for further information about the concern raised, either at this meeting or at a later stage.</w:t>
      </w:r>
    </w:p>
    <w:p w14:paraId="765F6071" w14:textId="77777777" w:rsidR="00F6179B" w:rsidRPr="004B789A" w:rsidRDefault="00F6179B" w:rsidP="00700F88">
      <w:pPr>
        <w:pStyle w:val="ListParagraph"/>
        <w:spacing w:after="0" w:line="240" w:lineRule="auto"/>
        <w:ind w:left="0"/>
        <w:rPr>
          <w:rStyle w:val="Strong"/>
          <w:b w:val="0"/>
          <w:sz w:val="20"/>
          <w:szCs w:val="20"/>
          <w:highlight w:val="yellow"/>
        </w:rPr>
      </w:pPr>
    </w:p>
    <w:p w14:paraId="4403D732" w14:textId="7B4804FF" w:rsidR="00214A6C" w:rsidRPr="004A0F94" w:rsidRDefault="004A0F94" w:rsidP="00C17AE0">
      <w:pPr>
        <w:pStyle w:val="Level2Number"/>
        <w:numPr>
          <w:ilvl w:val="1"/>
          <w:numId w:val="1"/>
        </w:numPr>
        <w:spacing w:before="0" w:after="0"/>
        <w:contextualSpacing/>
      </w:pPr>
      <w:r w:rsidRPr="004A0F94">
        <w:rPr>
          <w:rStyle w:val="OptionalText"/>
        </w:rPr>
        <w:t>Y</w:t>
      </w:r>
      <w:r w:rsidR="00C90435" w:rsidRPr="004A0F94">
        <w:rPr>
          <w:rStyle w:val="OptionalText"/>
        </w:rPr>
        <w:t>ou</w:t>
      </w:r>
      <w:r w:rsidR="00214A6C" w:rsidRPr="004A0F94">
        <w:rPr>
          <w:rStyle w:val="OptionalText"/>
        </w:rPr>
        <w:t xml:space="preserve"> may bring a </w:t>
      </w:r>
      <w:r w:rsidR="00BF0BF8" w:rsidRPr="004A0F94">
        <w:rPr>
          <w:rStyle w:val="OptionalText"/>
        </w:rPr>
        <w:t>colleague</w:t>
      </w:r>
      <w:r w:rsidR="00BF0BF8" w:rsidRPr="004A0F94">
        <w:rPr>
          <w:rStyle w:val="Strong"/>
        </w:rPr>
        <w:t xml:space="preserve"> </w:t>
      </w:r>
      <w:r w:rsidR="00BF0BF8" w:rsidRPr="004A0F94">
        <w:rPr>
          <w:rStyle w:val="Strong"/>
          <w:b w:val="0"/>
        </w:rPr>
        <w:t>[</w:t>
      </w:r>
      <w:r w:rsidR="00214A6C" w:rsidRPr="004A0F94">
        <w:rPr>
          <w:rStyle w:val="OptionalText"/>
        </w:rPr>
        <w:t>or trade union representative</w:t>
      </w:r>
      <w:r w:rsidR="00214A6C" w:rsidRPr="004A0F94">
        <w:rPr>
          <w:rStyle w:val="Strong"/>
          <w:b w:val="0"/>
        </w:rPr>
        <w:t>]</w:t>
      </w:r>
      <w:r w:rsidR="00214A6C" w:rsidRPr="004A0F94">
        <w:rPr>
          <w:rStyle w:val="OptionalText"/>
        </w:rPr>
        <w:t xml:space="preserve"> to any meeting that takes place. The companion must respect the confidentiality of the disclosure and any subsequent investigation</w:t>
      </w:r>
      <w:r w:rsidR="00214A6C" w:rsidRPr="004A0F94">
        <w:rPr>
          <w:rStyle w:val="OptionalText"/>
          <w:b/>
        </w:rPr>
        <w:t>.</w:t>
      </w:r>
      <w:r w:rsidR="00F14CC7" w:rsidRPr="004A0F94">
        <w:rPr>
          <w:rStyle w:val="Strong"/>
          <w:b w:val="0"/>
        </w:rPr>
        <w:t xml:space="preserve"> </w:t>
      </w:r>
      <w:r w:rsidR="00214A6C" w:rsidRPr="004A0F94">
        <w:t xml:space="preserve"> </w:t>
      </w:r>
      <w:bookmarkEnd w:id="8"/>
    </w:p>
    <w:p w14:paraId="626374A6" w14:textId="77777777" w:rsidR="00C734FB" w:rsidRPr="004B789A" w:rsidRDefault="00C734FB" w:rsidP="00700F88">
      <w:pPr>
        <w:pStyle w:val="Level2Number"/>
        <w:numPr>
          <w:ilvl w:val="0"/>
          <w:numId w:val="0"/>
        </w:numPr>
        <w:spacing w:before="0" w:after="0"/>
        <w:contextualSpacing/>
      </w:pPr>
    </w:p>
    <w:p w14:paraId="1C7EFC31" w14:textId="6CE4EA2B" w:rsidR="00AC282D" w:rsidRPr="004B789A" w:rsidRDefault="00B930F2" w:rsidP="00C17AE0">
      <w:pPr>
        <w:pStyle w:val="Level2Number"/>
        <w:numPr>
          <w:ilvl w:val="1"/>
          <w:numId w:val="1"/>
        </w:numPr>
        <w:spacing w:before="0" w:after="0"/>
        <w:contextualSpacing/>
        <w:rPr>
          <w:rStyle w:val="Strong"/>
          <w:b w:val="0"/>
        </w:rPr>
      </w:pPr>
      <w:bookmarkStart w:id="9" w:name="5aa37755-b06d-4100-a9bc-88081011c149"/>
      <w:r w:rsidRPr="004B789A">
        <w:rPr>
          <w:rStyle w:val="Strong"/>
          <w:b w:val="0"/>
        </w:rPr>
        <w:t>Any concerns you raise in line with this policy</w:t>
      </w:r>
      <w:r w:rsidR="00A55112" w:rsidRPr="004B789A">
        <w:rPr>
          <w:b/>
        </w:rPr>
        <w:t xml:space="preserve"> </w:t>
      </w:r>
      <w:r w:rsidR="00A55112" w:rsidRPr="004B789A">
        <w:t xml:space="preserve">will be recorded in </w:t>
      </w:r>
      <w:proofErr w:type="spellStart"/>
      <w:r w:rsidR="00A55112" w:rsidRPr="004B789A">
        <w:t>our</w:t>
      </w:r>
      <w:proofErr w:type="spellEnd"/>
      <w:r w:rsidR="00214A6C" w:rsidRPr="004B789A">
        <w:t xml:space="preserve"> </w:t>
      </w:r>
      <w:r w:rsidR="00214A6C" w:rsidRPr="00FC304C">
        <w:rPr>
          <w:rStyle w:val="InsertText"/>
          <w:i w:val="0"/>
          <w:iCs/>
        </w:rPr>
        <w:t>Whistleblowing Report Register</w:t>
      </w:r>
      <w:r w:rsidR="00FC304C" w:rsidRPr="00FC304C">
        <w:rPr>
          <w:rStyle w:val="InsertText"/>
          <w:i w:val="0"/>
          <w:iCs/>
        </w:rPr>
        <w:t>.</w:t>
      </w:r>
      <w:r w:rsidR="00A55112" w:rsidRPr="00FC304C">
        <w:rPr>
          <w:rStyle w:val="InsertText"/>
        </w:rPr>
        <w:t xml:space="preserve"> </w:t>
      </w:r>
      <w:bookmarkStart w:id="10" w:name="6848b932-2e26-4392-8dd5-278b4b569cc2"/>
      <w:bookmarkEnd w:id="9"/>
    </w:p>
    <w:p w14:paraId="4E9DAF41" w14:textId="77777777" w:rsidR="00C734FB" w:rsidRPr="004B789A" w:rsidRDefault="00C734FB" w:rsidP="00700F88">
      <w:pPr>
        <w:pStyle w:val="Level2Number"/>
        <w:numPr>
          <w:ilvl w:val="0"/>
          <w:numId w:val="0"/>
        </w:numPr>
        <w:spacing w:before="0" w:after="0"/>
        <w:contextualSpacing/>
        <w:rPr>
          <w:rStyle w:val="Strong"/>
          <w:b w:val="0"/>
        </w:rPr>
      </w:pPr>
    </w:p>
    <w:p w14:paraId="12592715" w14:textId="77777777" w:rsidR="00214A6C" w:rsidRPr="004B789A" w:rsidRDefault="00214A6C" w:rsidP="00C17AE0">
      <w:pPr>
        <w:pStyle w:val="Level2Number"/>
        <w:numPr>
          <w:ilvl w:val="1"/>
          <w:numId w:val="1"/>
        </w:numPr>
        <w:spacing w:before="0" w:after="0"/>
        <w:contextualSpacing/>
      </w:pPr>
      <w:r w:rsidRPr="004B789A">
        <w:t xml:space="preserve">After the meeting, </w:t>
      </w:r>
      <w:r w:rsidR="00AC282D" w:rsidRPr="004B789A">
        <w:t>we</w:t>
      </w:r>
      <w:r w:rsidRPr="004B789A">
        <w:t xml:space="preserve"> will decide how to respond. </w:t>
      </w:r>
      <w:r w:rsidR="00AC282D" w:rsidRPr="004B789A">
        <w:t>This will usually</w:t>
      </w:r>
      <w:r w:rsidRPr="004B789A">
        <w:t xml:space="preserve"> involve making internal enquiries </w:t>
      </w:r>
      <w:r w:rsidR="00515356" w:rsidRPr="004B789A">
        <w:t>in the first instance</w:t>
      </w:r>
      <w:r w:rsidRPr="004B789A">
        <w:t>, but it may be necessary to carry out an investigation at a later stage which may be formal or informal depending on the nature of the concern raised.</w:t>
      </w:r>
      <w:r w:rsidR="007548AE" w:rsidRPr="004B789A">
        <w:t xml:space="preserve"> </w:t>
      </w:r>
      <w:r w:rsidR="00AC282D" w:rsidRPr="004B789A">
        <w:t>We</w:t>
      </w:r>
      <w:r w:rsidRPr="004B789A">
        <w:t xml:space="preserve"> will endeavour to complete investigations within a reasonable time.</w:t>
      </w:r>
      <w:bookmarkEnd w:id="10"/>
    </w:p>
    <w:p w14:paraId="013D1BA3" w14:textId="77777777" w:rsidR="00C734FB" w:rsidRPr="004B789A" w:rsidRDefault="00C734FB" w:rsidP="00700F88">
      <w:pPr>
        <w:pStyle w:val="Level2Number"/>
        <w:numPr>
          <w:ilvl w:val="0"/>
          <w:numId w:val="0"/>
        </w:numPr>
        <w:spacing w:before="0" w:after="0"/>
        <w:contextualSpacing/>
      </w:pPr>
    </w:p>
    <w:p w14:paraId="2059E8E0" w14:textId="5A6A0611" w:rsidR="00F55A63" w:rsidRPr="004B789A" w:rsidRDefault="00AC282D" w:rsidP="00C17AE0">
      <w:pPr>
        <w:pStyle w:val="Level2Number"/>
        <w:numPr>
          <w:ilvl w:val="1"/>
          <w:numId w:val="1"/>
        </w:numPr>
        <w:spacing w:before="0" w:after="0"/>
        <w:contextualSpacing/>
        <w:rPr>
          <w:lang w:val="en"/>
        </w:rPr>
      </w:pPr>
      <w:bookmarkStart w:id="11" w:name="8ad87c05-f5b6-4bd1-8554-ca38aba7e883"/>
      <w:r w:rsidRPr="004B789A">
        <w:t>We</w:t>
      </w:r>
      <w:r w:rsidR="00214A6C" w:rsidRPr="004B789A">
        <w:t xml:space="preserve"> will keep </w:t>
      </w:r>
      <w:r w:rsidR="00AF4823" w:rsidRPr="004B789A">
        <w:t>you informed</w:t>
      </w:r>
      <w:r w:rsidR="00214A6C" w:rsidRPr="004B789A">
        <w:t xml:space="preserve"> of the progress of the investigation </w:t>
      </w:r>
      <w:r w:rsidR="000B0BAB" w:rsidRPr="004B789A">
        <w:t xml:space="preserve">as it is </w:t>
      </w:r>
      <w:r w:rsidR="00214A6C" w:rsidRPr="004B789A">
        <w:t xml:space="preserve">carried out and when it is </w:t>
      </w:r>
      <w:proofErr w:type="gramStart"/>
      <w:r w:rsidR="00214A6C" w:rsidRPr="004B789A">
        <w:t>completed, and</w:t>
      </w:r>
      <w:proofErr w:type="gramEnd"/>
      <w:r w:rsidR="00214A6C" w:rsidRPr="004B789A">
        <w:t xml:space="preserve"> give</w:t>
      </w:r>
      <w:r w:rsidRPr="004B789A">
        <w:t xml:space="preserve"> </w:t>
      </w:r>
      <w:r w:rsidR="00AF4823" w:rsidRPr="004B789A">
        <w:t>you an</w:t>
      </w:r>
      <w:r w:rsidR="00214A6C" w:rsidRPr="004B789A">
        <w:t xml:space="preserve"> indication </w:t>
      </w:r>
      <w:r w:rsidR="000B0BAB" w:rsidRPr="004B789A">
        <w:t xml:space="preserve">of the timescale for any actions or next steps that we may take. We cannot </w:t>
      </w:r>
      <w:bookmarkEnd w:id="11"/>
      <w:r w:rsidR="00F55A63" w:rsidRPr="004B789A">
        <w:rPr>
          <w:lang w:val="en"/>
        </w:rPr>
        <w:t xml:space="preserve">inform </w:t>
      </w:r>
      <w:r w:rsidR="000B0BAB" w:rsidRPr="004B789A">
        <w:rPr>
          <w:lang w:val="en"/>
        </w:rPr>
        <w:t xml:space="preserve">you of any matters </w:t>
      </w:r>
      <w:r w:rsidR="00000964" w:rsidRPr="004B789A">
        <w:rPr>
          <w:lang w:val="en"/>
        </w:rPr>
        <w:t>that</w:t>
      </w:r>
      <w:r w:rsidR="000B0BAB" w:rsidRPr="004B789A">
        <w:rPr>
          <w:lang w:val="en"/>
        </w:rPr>
        <w:t xml:space="preserve"> would breach</w:t>
      </w:r>
      <w:r w:rsidR="00F55A63" w:rsidRPr="004B789A">
        <w:rPr>
          <w:lang w:val="en"/>
        </w:rPr>
        <w:t xml:space="preserve"> any duty of confidentiality owed to others.</w:t>
      </w:r>
      <w:r w:rsidR="00515356" w:rsidRPr="004B789A">
        <w:rPr>
          <w:lang w:val="en"/>
        </w:rPr>
        <w:t xml:space="preserve"> </w:t>
      </w:r>
    </w:p>
    <w:p w14:paraId="344796BE" w14:textId="77777777" w:rsidR="00C734FB" w:rsidRPr="004B789A" w:rsidRDefault="00C734FB" w:rsidP="00700F88">
      <w:pPr>
        <w:pStyle w:val="Level2Number"/>
        <w:numPr>
          <w:ilvl w:val="0"/>
          <w:numId w:val="0"/>
        </w:numPr>
        <w:spacing w:before="0" w:after="0"/>
        <w:contextualSpacing/>
        <w:rPr>
          <w:lang w:val="en"/>
        </w:rPr>
      </w:pPr>
    </w:p>
    <w:p w14:paraId="396ED34C" w14:textId="20F72757" w:rsidR="00F71AFA" w:rsidRPr="004B789A" w:rsidRDefault="001417C8" w:rsidP="00C17AE0">
      <w:pPr>
        <w:pStyle w:val="Level2Number"/>
        <w:numPr>
          <w:ilvl w:val="1"/>
          <w:numId w:val="1"/>
        </w:numPr>
        <w:spacing w:before="0" w:after="0"/>
        <w:contextualSpacing/>
      </w:pPr>
      <w:bookmarkStart w:id="12" w:name="b88b036a-ab2a-4caf-902e-33ed9771558c"/>
      <w:r w:rsidRPr="004B789A">
        <w:rPr>
          <w:rFonts w:cs="Arial"/>
        </w:rPr>
        <w:t xml:space="preserve">We </w:t>
      </w:r>
      <w:r w:rsidR="00A451E8" w:rsidRPr="004B789A">
        <w:t xml:space="preserve">will consider </w:t>
      </w:r>
      <w:r w:rsidR="00F67293" w:rsidRPr="004B789A">
        <w:t xml:space="preserve">any concerns raised anonymously </w:t>
      </w:r>
      <w:r w:rsidR="00A451E8" w:rsidRPr="004B789A">
        <w:t xml:space="preserve">at </w:t>
      </w:r>
      <w:r w:rsidRPr="004B789A">
        <w:t>our</w:t>
      </w:r>
      <w:r w:rsidR="00A451E8" w:rsidRPr="004B789A">
        <w:t xml:space="preserve"> discretion, taking into account factors such as the seriousness of the issue raised, the credibility of the concern and the likelihood of confirming the allegation from other sources.</w:t>
      </w:r>
      <w:bookmarkStart w:id="13" w:name="0668fabd-2c8e-47bb-932a-37e5c87460cb"/>
      <w:bookmarkEnd w:id="12"/>
      <w:r w:rsidR="00C617E9" w:rsidRPr="004B789A">
        <w:t xml:space="preserve"> </w:t>
      </w:r>
      <w:r w:rsidR="005D2145" w:rsidRPr="004B789A">
        <w:t xml:space="preserve">However, concerns that are expressed completely anonymously are much less powerful and are difficult to investigate. It may also be difficult for us to provide you with feedback if you cannot be contacted. </w:t>
      </w:r>
    </w:p>
    <w:p w14:paraId="6BACEBC0" w14:textId="77777777" w:rsidR="0078140C" w:rsidRPr="004B789A" w:rsidRDefault="0078140C" w:rsidP="00700F88">
      <w:pPr>
        <w:pStyle w:val="Level2Number"/>
        <w:numPr>
          <w:ilvl w:val="0"/>
          <w:numId w:val="0"/>
        </w:numPr>
        <w:spacing w:before="0" w:after="0"/>
        <w:contextualSpacing/>
      </w:pPr>
    </w:p>
    <w:p w14:paraId="63DD24E0" w14:textId="153281F6" w:rsidR="00515356" w:rsidRPr="001A7E9B" w:rsidRDefault="00F71AFA" w:rsidP="00C17AE0">
      <w:pPr>
        <w:pStyle w:val="Level2Number"/>
        <w:numPr>
          <w:ilvl w:val="1"/>
          <w:numId w:val="1"/>
        </w:numPr>
        <w:spacing w:before="0" w:after="0"/>
        <w:contextualSpacing/>
      </w:pPr>
      <w:r w:rsidRPr="004B789A">
        <w:t xml:space="preserve">If disciplinary or other proceedings follow the </w:t>
      </w:r>
      <w:r w:rsidR="00700F88" w:rsidRPr="004B789A">
        <w:t>investigation,</w:t>
      </w:r>
      <w:r w:rsidRPr="004B789A">
        <w:t xml:space="preserve"> we may need to ask you to come forward as a witness to help us take appropriate action to end the</w:t>
      </w:r>
      <w:r w:rsidR="00515356" w:rsidRPr="004B789A">
        <w:t xml:space="preserve"> </w:t>
      </w:r>
      <w:r w:rsidRPr="004B789A">
        <w:t>wrongdoing.</w:t>
      </w:r>
      <w:r w:rsidR="001A7E9B">
        <w:t xml:space="preserve"> </w:t>
      </w:r>
      <w:r w:rsidRPr="001A7E9B">
        <w:t>If you agree to this, you will be offered advice and support</w:t>
      </w:r>
      <w:r w:rsidR="001A7E9B" w:rsidRPr="001A7E9B">
        <w:t>.</w:t>
      </w:r>
    </w:p>
    <w:p w14:paraId="35DC9698" w14:textId="77777777" w:rsidR="00700F88" w:rsidRPr="004B789A" w:rsidRDefault="00700F88" w:rsidP="00700F88">
      <w:pPr>
        <w:pStyle w:val="Level2Number"/>
        <w:numPr>
          <w:ilvl w:val="0"/>
          <w:numId w:val="0"/>
        </w:numPr>
        <w:spacing w:before="0" w:after="0"/>
        <w:contextualSpacing/>
      </w:pPr>
    </w:p>
    <w:p w14:paraId="6A8A0A4D" w14:textId="77777777" w:rsidR="007B2A25" w:rsidRPr="004B789A" w:rsidRDefault="007B2A25" w:rsidP="00700F88">
      <w:pPr>
        <w:pStyle w:val="Level2Number"/>
        <w:numPr>
          <w:ilvl w:val="0"/>
          <w:numId w:val="0"/>
        </w:numPr>
        <w:spacing w:before="0" w:after="0"/>
        <w:contextualSpacing/>
      </w:pPr>
    </w:p>
    <w:p w14:paraId="4CBA17F2" w14:textId="77777777" w:rsidR="005F162E" w:rsidRPr="004B789A" w:rsidRDefault="00BF0BF8" w:rsidP="00C17AE0">
      <w:pPr>
        <w:pStyle w:val="Level2Number"/>
        <w:numPr>
          <w:ilvl w:val="0"/>
          <w:numId w:val="1"/>
        </w:numPr>
        <w:spacing w:before="0" w:after="0"/>
        <w:contextualSpacing/>
        <w:rPr>
          <w:b/>
        </w:rPr>
      </w:pPr>
      <w:r w:rsidRPr="004B789A">
        <w:rPr>
          <w:b/>
        </w:rPr>
        <w:t>CONFIDENTIALITY</w:t>
      </w:r>
      <w:bookmarkEnd w:id="13"/>
    </w:p>
    <w:p w14:paraId="1A356EF1" w14:textId="77777777" w:rsidR="00BF0BF8" w:rsidRPr="004B789A" w:rsidRDefault="00BF0BF8" w:rsidP="00700F88">
      <w:pPr>
        <w:pStyle w:val="Level2Number"/>
        <w:numPr>
          <w:ilvl w:val="0"/>
          <w:numId w:val="0"/>
        </w:numPr>
        <w:spacing w:before="0" w:after="0"/>
        <w:ind w:left="360"/>
        <w:contextualSpacing/>
        <w:rPr>
          <w:b/>
        </w:rPr>
      </w:pPr>
    </w:p>
    <w:p w14:paraId="0EEDC6BB" w14:textId="039987AF" w:rsidR="00BF0BF8" w:rsidRPr="004B789A" w:rsidRDefault="00BF0BF8" w:rsidP="00700F88">
      <w:pPr>
        <w:ind w:left="720" w:hanging="720"/>
        <w:contextualSpacing/>
        <w:rPr>
          <w:rFonts w:ascii="Calibri" w:hAnsi="Calibri"/>
          <w:sz w:val="20"/>
          <w:szCs w:val="20"/>
        </w:rPr>
      </w:pPr>
      <w:bookmarkStart w:id="14" w:name="f4b36bcb-0d56-4d73-b90f-358663c8139f"/>
      <w:r w:rsidRPr="004B789A">
        <w:rPr>
          <w:rFonts w:ascii="Calibri" w:hAnsi="Calibri"/>
          <w:sz w:val="20"/>
          <w:szCs w:val="20"/>
        </w:rPr>
        <w:t xml:space="preserve">7.1 </w:t>
      </w:r>
      <w:r w:rsidRPr="004B789A">
        <w:rPr>
          <w:rFonts w:ascii="Calibri" w:hAnsi="Calibri"/>
          <w:sz w:val="20"/>
          <w:szCs w:val="20"/>
        </w:rPr>
        <w:tab/>
      </w:r>
      <w:r w:rsidR="005F162E" w:rsidRPr="004B789A">
        <w:rPr>
          <w:rFonts w:ascii="Calibri" w:hAnsi="Calibri"/>
          <w:sz w:val="20"/>
          <w:szCs w:val="20"/>
        </w:rPr>
        <w:t xml:space="preserve">All concerns raised </w:t>
      </w:r>
      <w:r w:rsidR="001C286E" w:rsidRPr="004B789A">
        <w:rPr>
          <w:rFonts w:ascii="Calibri" w:hAnsi="Calibri"/>
          <w:sz w:val="20"/>
          <w:szCs w:val="20"/>
        </w:rPr>
        <w:t xml:space="preserve">will </w:t>
      </w:r>
      <w:r w:rsidR="005F162E" w:rsidRPr="004B789A">
        <w:rPr>
          <w:rFonts w:ascii="Calibri" w:hAnsi="Calibri"/>
          <w:sz w:val="20"/>
          <w:szCs w:val="20"/>
        </w:rPr>
        <w:t xml:space="preserve">be </w:t>
      </w:r>
      <w:r w:rsidR="00E01B20" w:rsidRPr="004B789A">
        <w:rPr>
          <w:rFonts w:ascii="Calibri" w:hAnsi="Calibri"/>
          <w:sz w:val="20"/>
          <w:szCs w:val="20"/>
        </w:rPr>
        <w:t>treated as confidential</w:t>
      </w:r>
      <w:r w:rsidR="005F162E" w:rsidRPr="004B789A">
        <w:rPr>
          <w:rFonts w:ascii="Calibri" w:hAnsi="Calibri"/>
          <w:sz w:val="20"/>
          <w:szCs w:val="20"/>
        </w:rPr>
        <w:t xml:space="preserve"> and every effort will be made not to reveal the identity of an</w:t>
      </w:r>
      <w:r w:rsidR="00C06918" w:rsidRPr="004B789A">
        <w:rPr>
          <w:rFonts w:ascii="Calibri" w:hAnsi="Calibri"/>
          <w:sz w:val="20"/>
          <w:szCs w:val="20"/>
        </w:rPr>
        <w:t>y</w:t>
      </w:r>
      <w:r w:rsidR="005F162E" w:rsidRPr="004B789A">
        <w:rPr>
          <w:rFonts w:ascii="Calibri" w:hAnsi="Calibri"/>
          <w:sz w:val="20"/>
          <w:szCs w:val="20"/>
        </w:rPr>
        <w:t xml:space="preserve"> indi</w:t>
      </w:r>
      <w:r w:rsidR="007C7DAC" w:rsidRPr="004B789A">
        <w:rPr>
          <w:rFonts w:ascii="Calibri" w:hAnsi="Calibri"/>
          <w:sz w:val="20"/>
          <w:szCs w:val="20"/>
        </w:rPr>
        <w:t>vidual who raises a concern</w:t>
      </w:r>
      <w:r w:rsidR="00E85AB9" w:rsidRPr="004B789A">
        <w:rPr>
          <w:rFonts w:ascii="Calibri" w:hAnsi="Calibri"/>
          <w:sz w:val="20"/>
          <w:szCs w:val="20"/>
        </w:rPr>
        <w:t>. Unless the law requires otherwise, we w</w:t>
      </w:r>
      <w:r w:rsidR="007C7DAC" w:rsidRPr="004B789A">
        <w:rPr>
          <w:rFonts w:ascii="Calibri" w:hAnsi="Calibri"/>
          <w:sz w:val="20"/>
          <w:szCs w:val="20"/>
        </w:rPr>
        <w:t>ill only make disclosures to third parties or other staff with your consent</w:t>
      </w:r>
      <w:r w:rsidR="00E85AB9" w:rsidRPr="004B789A">
        <w:rPr>
          <w:rFonts w:ascii="Calibri" w:hAnsi="Calibri"/>
          <w:sz w:val="20"/>
          <w:szCs w:val="20"/>
        </w:rPr>
        <w:t>.</w:t>
      </w:r>
    </w:p>
    <w:p w14:paraId="52EDA9BB" w14:textId="77777777" w:rsidR="00A451E8" w:rsidRPr="004B789A" w:rsidRDefault="00A451E8" w:rsidP="00700F88">
      <w:pPr>
        <w:contextualSpacing/>
        <w:rPr>
          <w:rFonts w:ascii="Calibri" w:hAnsi="Calibri"/>
          <w:b/>
          <w:sz w:val="20"/>
          <w:szCs w:val="20"/>
        </w:rPr>
      </w:pPr>
      <w:bookmarkStart w:id="15" w:name="3bf06a6e-0716-4dbd-b128-ec57bcd8f618"/>
      <w:bookmarkEnd w:id="14"/>
    </w:p>
    <w:p w14:paraId="029554D0" w14:textId="77777777" w:rsidR="007B2A25" w:rsidRPr="004B789A" w:rsidRDefault="007B2A25" w:rsidP="00700F88">
      <w:pPr>
        <w:contextualSpacing/>
        <w:rPr>
          <w:rFonts w:ascii="Calibri" w:hAnsi="Calibri"/>
          <w:b/>
          <w:sz w:val="20"/>
          <w:szCs w:val="20"/>
        </w:rPr>
      </w:pPr>
    </w:p>
    <w:p w14:paraId="35E355ED" w14:textId="77777777" w:rsidR="005F162E" w:rsidRPr="004B789A" w:rsidRDefault="00BF0BF8" w:rsidP="00C17AE0">
      <w:pPr>
        <w:numPr>
          <w:ilvl w:val="0"/>
          <w:numId w:val="1"/>
        </w:numPr>
        <w:contextualSpacing/>
        <w:rPr>
          <w:rFonts w:ascii="Calibri" w:hAnsi="Calibri"/>
          <w:b/>
          <w:sz w:val="20"/>
          <w:szCs w:val="20"/>
        </w:rPr>
      </w:pPr>
      <w:bookmarkStart w:id="16" w:name="f08c1d39-a87f-4f83-af60-a855b1b094a7"/>
      <w:bookmarkEnd w:id="15"/>
      <w:r w:rsidRPr="004B789A">
        <w:rPr>
          <w:rFonts w:ascii="Calibri" w:hAnsi="Calibri"/>
          <w:b/>
          <w:sz w:val="20"/>
          <w:szCs w:val="20"/>
        </w:rPr>
        <w:t>RAISING YOUR CONCERN EXTERNALLY (EXCEPTIONAL CASES)</w:t>
      </w:r>
      <w:bookmarkEnd w:id="16"/>
    </w:p>
    <w:p w14:paraId="6D643EF0" w14:textId="77777777" w:rsidR="00BF0BF8" w:rsidRPr="004B789A" w:rsidRDefault="00BF0BF8" w:rsidP="00700F88">
      <w:pPr>
        <w:ind w:left="360"/>
        <w:contextualSpacing/>
        <w:rPr>
          <w:rFonts w:ascii="Calibri" w:hAnsi="Calibri"/>
          <w:b/>
          <w:sz w:val="20"/>
          <w:szCs w:val="20"/>
        </w:rPr>
      </w:pPr>
    </w:p>
    <w:p w14:paraId="39CF65DD" w14:textId="77777777" w:rsidR="00BF0BF8" w:rsidRPr="004B789A" w:rsidRDefault="00095B16" w:rsidP="00700F88">
      <w:pPr>
        <w:ind w:left="720" w:hanging="720"/>
        <w:contextualSpacing/>
        <w:rPr>
          <w:rFonts w:ascii="Calibri" w:hAnsi="Calibri"/>
          <w:sz w:val="20"/>
          <w:szCs w:val="20"/>
        </w:rPr>
      </w:pPr>
      <w:bookmarkStart w:id="17" w:name="7b47ed0e-11f9-48a9-84da-79a825f38365"/>
      <w:r w:rsidRPr="004B789A">
        <w:rPr>
          <w:rFonts w:ascii="Calibri" w:hAnsi="Calibri"/>
          <w:sz w:val="20"/>
          <w:szCs w:val="20"/>
        </w:rPr>
        <w:t xml:space="preserve">8.1 </w:t>
      </w:r>
      <w:r w:rsidRPr="004B789A">
        <w:rPr>
          <w:rFonts w:ascii="Calibri" w:hAnsi="Calibri"/>
          <w:sz w:val="20"/>
          <w:szCs w:val="20"/>
        </w:rPr>
        <w:tab/>
      </w:r>
      <w:r w:rsidR="005F162E" w:rsidRPr="004B789A">
        <w:rPr>
          <w:rFonts w:ascii="Calibri" w:hAnsi="Calibri"/>
          <w:sz w:val="20"/>
          <w:szCs w:val="20"/>
        </w:rPr>
        <w:t xml:space="preserve">The main purpose of this policy is to give all our staff the opportunity and protection they need to raise concerns internally. </w:t>
      </w:r>
      <w:r w:rsidR="00E51D6C" w:rsidRPr="004B789A">
        <w:rPr>
          <w:rFonts w:ascii="Calibri" w:hAnsi="Calibri"/>
          <w:sz w:val="20"/>
          <w:szCs w:val="20"/>
        </w:rPr>
        <w:t xml:space="preserve">We </w:t>
      </w:r>
      <w:r w:rsidR="005F162E" w:rsidRPr="004B789A">
        <w:rPr>
          <w:rFonts w:ascii="Calibri" w:hAnsi="Calibri"/>
          <w:sz w:val="20"/>
          <w:szCs w:val="20"/>
        </w:rPr>
        <w:t>would expect that in almost all cases raising concerns internally would be the most appropriate course of action</w:t>
      </w:r>
      <w:r w:rsidR="00E51D6C" w:rsidRPr="004B789A">
        <w:rPr>
          <w:rFonts w:ascii="Calibri" w:hAnsi="Calibri"/>
          <w:sz w:val="20"/>
          <w:szCs w:val="20"/>
        </w:rPr>
        <w:t xml:space="preserve"> in order to resolve the issue</w:t>
      </w:r>
      <w:r w:rsidR="005F162E" w:rsidRPr="004B789A">
        <w:rPr>
          <w:rFonts w:ascii="Calibri" w:hAnsi="Calibri"/>
          <w:sz w:val="20"/>
          <w:szCs w:val="20"/>
        </w:rPr>
        <w:t>.</w:t>
      </w:r>
      <w:bookmarkEnd w:id="17"/>
    </w:p>
    <w:p w14:paraId="64839FAE" w14:textId="77777777" w:rsidR="00BF0BF8" w:rsidRPr="004B789A" w:rsidRDefault="00BF0BF8" w:rsidP="00700F88">
      <w:pPr>
        <w:contextualSpacing/>
        <w:rPr>
          <w:rFonts w:ascii="Calibri" w:hAnsi="Calibri"/>
          <w:sz w:val="20"/>
          <w:szCs w:val="20"/>
        </w:rPr>
      </w:pPr>
    </w:p>
    <w:p w14:paraId="2891D298" w14:textId="228E93CE" w:rsidR="0041050B" w:rsidRPr="0041050B" w:rsidRDefault="00095B16" w:rsidP="0041050B">
      <w:pPr>
        <w:pStyle w:val="ListParagraph"/>
        <w:ind w:hanging="720"/>
        <w:rPr>
          <w:rFonts w:cs="Segoe UI"/>
          <w:color w:val="000000"/>
          <w:sz w:val="20"/>
          <w:szCs w:val="20"/>
        </w:rPr>
      </w:pPr>
      <w:bookmarkStart w:id="18" w:name="639cd335-b22f-4cb3-be92-b943ad4441be"/>
      <w:r w:rsidRPr="004B789A">
        <w:rPr>
          <w:sz w:val="20"/>
          <w:szCs w:val="20"/>
        </w:rPr>
        <w:t>8.2</w:t>
      </w:r>
      <w:r w:rsidRPr="004B789A">
        <w:rPr>
          <w:sz w:val="20"/>
          <w:szCs w:val="20"/>
        </w:rPr>
        <w:tab/>
      </w:r>
      <w:r w:rsidR="005F162E" w:rsidRPr="004B789A">
        <w:rPr>
          <w:sz w:val="20"/>
          <w:szCs w:val="20"/>
        </w:rPr>
        <w:t xml:space="preserve">However, if for whatever </w:t>
      </w:r>
      <w:r w:rsidR="00AF71B7" w:rsidRPr="004B789A">
        <w:rPr>
          <w:sz w:val="20"/>
          <w:szCs w:val="20"/>
        </w:rPr>
        <w:t>reason you feel you</w:t>
      </w:r>
      <w:r w:rsidR="005F162E" w:rsidRPr="004B789A">
        <w:rPr>
          <w:sz w:val="20"/>
          <w:szCs w:val="20"/>
        </w:rPr>
        <w:t xml:space="preserve"> cannot raise </w:t>
      </w:r>
      <w:r w:rsidR="00AF71B7" w:rsidRPr="004B789A">
        <w:rPr>
          <w:sz w:val="20"/>
          <w:szCs w:val="20"/>
        </w:rPr>
        <w:t>your</w:t>
      </w:r>
      <w:r w:rsidR="005F162E" w:rsidRPr="004B789A">
        <w:rPr>
          <w:sz w:val="20"/>
          <w:szCs w:val="20"/>
        </w:rPr>
        <w:t xml:space="preserve"> concerns internally and </w:t>
      </w:r>
      <w:r w:rsidR="00DA5223" w:rsidRPr="004B789A">
        <w:rPr>
          <w:sz w:val="20"/>
          <w:szCs w:val="20"/>
        </w:rPr>
        <w:t xml:space="preserve">you </w:t>
      </w:r>
      <w:r w:rsidR="00D43F1C" w:rsidRPr="004B789A">
        <w:rPr>
          <w:sz w:val="20"/>
          <w:szCs w:val="20"/>
        </w:rPr>
        <w:t>reasonably</w:t>
      </w:r>
      <w:r w:rsidR="005F162E" w:rsidRPr="004B789A">
        <w:rPr>
          <w:sz w:val="20"/>
          <w:szCs w:val="20"/>
        </w:rPr>
        <w:t xml:space="preserve"> believe the information and any alleg</w:t>
      </w:r>
      <w:r w:rsidR="005F162E" w:rsidRPr="0041050B">
        <w:rPr>
          <w:sz w:val="20"/>
          <w:szCs w:val="20"/>
        </w:rPr>
        <w:t>ations are substantially true</w:t>
      </w:r>
      <w:r w:rsidR="00AF71B7" w:rsidRPr="0041050B">
        <w:rPr>
          <w:sz w:val="20"/>
          <w:szCs w:val="20"/>
        </w:rPr>
        <w:t xml:space="preserve"> and in the public interest</w:t>
      </w:r>
      <w:r w:rsidR="005F162E" w:rsidRPr="0041050B">
        <w:rPr>
          <w:sz w:val="20"/>
          <w:szCs w:val="20"/>
        </w:rPr>
        <w:t xml:space="preserve">, the law recognises that it may be appropriate for </w:t>
      </w:r>
      <w:r w:rsidR="00AF71B7" w:rsidRPr="0041050B">
        <w:rPr>
          <w:sz w:val="20"/>
          <w:szCs w:val="20"/>
        </w:rPr>
        <w:t>you</w:t>
      </w:r>
      <w:r w:rsidR="005F162E" w:rsidRPr="0041050B">
        <w:rPr>
          <w:sz w:val="20"/>
          <w:szCs w:val="20"/>
        </w:rPr>
        <w:t xml:space="preserve"> to raise the matter with another </w:t>
      </w:r>
      <w:r w:rsidR="00434C1C" w:rsidRPr="0041050B">
        <w:rPr>
          <w:sz w:val="20"/>
          <w:szCs w:val="20"/>
        </w:rPr>
        <w:t>approved</w:t>
      </w:r>
      <w:r w:rsidR="00A72ACC" w:rsidRPr="0041050B">
        <w:rPr>
          <w:sz w:val="20"/>
          <w:szCs w:val="20"/>
        </w:rPr>
        <w:t xml:space="preserve"> person, such as a regulator,</w:t>
      </w:r>
      <w:r w:rsidR="005F162E" w:rsidRPr="0041050B">
        <w:rPr>
          <w:sz w:val="20"/>
          <w:szCs w:val="20"/>
        </w:rPr>
        <w:t xml:space="preserve"> professional body</w:t>
      </w:r>
      <w:r w:rsidR="00A72ACC" w:rsidRPr="0041050B">
        <w:rPr>
          <w:sz w:val="20"/>
          <w:szCs w:val="20"/>
        </w:rPr>
        <w:t>,</w:t>
      </w:r>
      <w:r w:rsidR="005F162E" w:rsidRPr="0041050B">
        <w:rPr>
          <w:sz w:val="20"/>
          <w:szCs w:val="20"/>
        </w:rPr>
        <w:t xml:space="preserve"> or an MP. </w:t>
      </w:r>
      <w:r w:rsidR="00DA5223" w:rsidRPr="0041050B">
        <w:rPr>
          <w:sz w:val="20"/>
          <w:szCs w:val="20"/>
        </w:rPr>
        <w:t xml:space="preserve">A list of the relevant prescribed people and bodies that </w:t>
      </w:r>
      <w:r w:rsidR="0041050B" w:rsidRPr="0041050B">
        <w:rPr>
          <w:sz w:val="20"/>
          <w:szCs w:val="20"/>
        </w:rPr>
        <w:t>you can raise a concern with is</w:t>
      </w:r>
      <w:r w:rsidR="00DA5223" w:rsidRPr="0041050B">
        <w:rPr>
          <w:sz w:val="20"/>
          <w:szCs w:val="20"/>
        </w:rPr>
        <w:t xml:space="preserve"> available on the GOV.UK website via </w:t>
      </w:r>
      <w:r w:rsidR="004F7136">
        <w:rPr>
          <w:sz w:val="20"/>
          <w:szCs w:val="20"/>
        </w:rPr>
        <w:t xml:space="preserve">this </w:t>
      </w:r>
      <w:hyperlink r:id="rId9" w:history="1">
        <w:r w:rsidR="00DA5223" w:rsidRPr="00F900F2">
          <w:rPr>
            <w:rStyle w:val="Hyperlink"/>
            <w:sz w:val="20"/>
            <w:szCs w:val="20"/>
          </w:rPr>
          <w:t>link</w:t>
        </w:r>
      </w:hyperlink>
      <w:r w:rsidR="00DA5223" w:rsidRPr="0041050B">
        <w:rPr>
          <w:sz w:val="20"/>
          <w:szCs w:val="20"/>
        </w:rPr>
        <w:t>:</w:t>
      </w:r>
      <w:r w:rsidR="0041050B" w:rsidRPr="0041050B">
        <w:rPr>
          <w:rFonts w:cs="Segoe UI"/>
          <w:color w:val="000000"/>
          <w:sz w:val="20"/>
          <w:szCs w:val="20"/>
        </w:rPr>
        <w:t xml:space="preserve"> </w:t>
      </w:r>
    </w:p>
    <w:bookmarkStart w:id="19" w:name="ffc5167d-b86f-4ad8-8b36-b6997ec40cd6"/>
    <w:bookmarkEnd w:id="18"/>
    <w:p w14:paraId="6C556997" w14:textId="25CE816C" w:rsidR="00F12CC4" w:rsidRDefault="00F12CC4" w:rsidP="00F12CC4">
      <w:pPr>
        <w:ind w:left="720"/>
        <w:contextualSpacing/>
        <w:rPr>
          <w:rFonts w:ascii="Calibri" w:eastAsia="Calibri" w:hAnsi="Calibri" w:cs="Segoe UI"/>
          <w:color w:val="000000"/>
          <w:sz w:val="20"/>
          <w:szCs w:val="20"/>
        </w:rPr>
      </w:pPr>
      <w:r>
        <w:rPr>
          <w:rFonts w:ascii="Calibri" w:eastAsia="Calibri" w:hAnsi="Calibri" w:cs="Segoe UI"/>
          <w:color w:val="000000"/>
          <w:sz w:val="20"/>
          <w:szCs w:val="20"/>
        </w:rPr>
        <w:fldChar w:fldCharType="begin"/>
      </w:r>
      <w:r>
        <w:rPr>
          <w:rFonts w:ascii="Calibri" w:eastAsia="Calibri" w:hAnsi="Calibri" w:cs="Segoe UI"/>
          <w:color w:val="000000"/>
          <w:sz w:val="20"/>
          <w:szCs w:val="20"/>
        </w:rPr>
        <w:instrText>HYPERLINK "</w:instrText>
      </w:r>
      <w:r w:rsidRPr="00F12CC4">
        <w:rPr>
          <w:rFonts w:ascii="Calibri" w:eastAsia="Calibri" w:hAnsi="Calibri" w:cs="Segoe UI"/>
          <w:color w:val="000000"/>
          <w:sz w:val="20"/>
          <w:szCs w:val="20"/>
        </w:rPr>
        <w:instrText>https://www.gov.uk/government/publications/blowing-the-whistle-list-of-prescribed-people-and-bodies--2</w:instrText>
      </w:r>
      <w:r>
        <w:rPr>
          <w:rFonts w:ascii="Calibri" w:eastAsia="Calibri" w:hAnsi="Calibri" w:cs="Segoe UI"/>
          <w:color w:val="000000"/>
          <w:sz w:val="20"/>
          <w:szCs w:val="20"/>
        </w:rPr>
        <w:instrText>"</w:instrText>
      </w:r>
      <w:r>
        <w:rPr>
          <w:rFonts w:ascii="Calibri" w:eastAsia="Calibri" w:hAnsi="Calibri" w:cs="Segoe UI"/>
          <w:color w:val="000000"/>
          <w:sz w:val="20"/>
          <w:szCs w:val="20"/>
        </w:rPr>
        <w:fldChar w:fldCharType="separate"/>
      </w:r>
      <w:r w:rsidRPr="00FC1329">
        <w:rPr>
          <w:rStyle w:val="Hyperlink"/>
          <w:rFonts w:ascii="Calibri" w:eastAsia="Calibri" w:hAnsi="Calibri" w:cs="Segoe UI"/>
          <w:sz w:val="20"/>
          <w:szCs w:val="20"/>
        </w:rPr>
        <w:t>https://www.gov.uk/government/publications/blowing-the-whistle-list-of-prescribed-people-and-bodies--2</w:t>
      </w:r>
      <w:r>
        <w:rPr>
          <w:rFonts w:ascii="Calibri" w:eastAsia="Calibri" w:hAnsi="Calibri" w:cs="Segoe UI"/>
          <w:color w:val="000000"/>
          <w:sz w:val="20"/>
          <w:szCs w:val="20"/>
        </w:rPr>
        <w:fldChar w:fldCharType="end"/>
      </w:r>
    </w:p>
    <w:p w14:paraId="458EE281" w14:textId="77777777" w:rsidR="00F12CC4" w:rsidRDefault="00F12CC4" w:rsidP="00700F88">
      <w:pPr>
        <w:ind w:left="720" w:hanging="720"/>
        <w:contextualSpacing/>
        <w:rPr>
          <w:rFonts w:ascii="Calibri" w:eastAsia="Calibri" w:hAnsi="Calibri" w:cs="Segoe UI"/>
          <w:color w:val="000000"/>
          <w:sz w:val="20"/>
          <w:szCs w:val="20"/>
        </w:rPr>
      </w:pPr>
    </w:p>
    <w:p w14:paraId="19B3417B" w14:textId="63A77D0E" w:rsidR="00632E95" w:rsidRPr="004B789A" w:rsidRDefault="00095B16" w:rsidP="00700F88">
      <w:pPr>
        <w:ind w:left="720" w:hanging="720"/>
        <w:contextualSpacing/>
        <w:rPr>
          <w:rFonts w:ascii="Calibri" w:hAnsi="Calibri"/>
          <w:sz w:val="20"/>
          <w:szCs w:val="20"/>
        </w:rPr>
      </w:pPr>
      <w:r w:rsidRPr="004B789A">
        <w:rPr>
          <w:rFonts w:ascii="Calibri" w:hAnsi="Calibri"/>
          <w:sz w:val="20"/>
          <w:szCs w:val="20"/>
        </w:rPr>
        <w:t>8.3</w:t>
      </w:r>
      <w:r w:rsidRPr="004B789A">
        <w:rPr>
          <w:rFonts w:ascii="Calibri" w:hAnsi="Calibri"/>
          <w:sz w:val="20"/>
          <w:szCs w:val="20"/>
        </w:rPr>
        <w:tab/>
      </w:r>
      <w:r w:rsidR="00AF71B7" w:rsidRPr="004B789A">
        <w:rPr>
          <w:rFonts w:ascii="Calibri" w:hAnsi="Calibri"/>
          <w:sz w:val="20"/>
          <w:szCs w:val="20"/>
        </w:rPr>
        <w:t xml:space="preserve">We strongly encourage individuals to seek appropriate advice before reporting a concern to </w:t>
      </w:r>
      <w:r w:rsidR="00FE4814" w:rsidRPr="004B789A">
        <w:rPr>
          <w:rFonts w:ascii="Calibri" w:hAnsi="Calibri"/>
          <w:sz w:val="20"/>
          <w:szCs w:val="20"/>
        </w:rPr>
        <w:t>an external person</w:t>
      </w:r>
      <w:r w:rsidR="00AF71B7" w:rsidRPr="004B789A">
        <w:rPr>
          <w:rFonts w:ascii="Calibri" w:hAnsi="Calibri"/>
          <w:sz w:val="20"/>
          <w:szCs w:val="20"/>
        </w:rPr>
        <w:t xml:space="preserve">. </w:t>
      </w:r>
      <w:hyperlink r:id="rId10" w:history="1">
        <w:r w:rsidR="00FD2831" w:rsidRPr="00FD2831">
          <w:rPr>
            <w:rStyle w:val="Hyperlink"/>
            <w:rFonts w:ascii="Calibri" w:hAnsi="Calibri"/>
            <w:sz w:val="20"/>
            <w:szCs w:val="20"/>
          </w:rPr>
          <w:t>Protect</w:t>
        </w:r>
      </w:hyperlink>
      <w:r w:rsidR="00FD2831">
        <w:rPr>
          <w:rFonts w:ascii="Calibri" w:hAnsi="Calibri"/>
          <w:sz w:val="20"/>
          <w:szCs w:val="20"/>
        </w:rPr>
        <w:t xml:space="preserve"> (formerly known as </w:t>
      </w:r>
      <w:r w:rsidR="00AF71B7" w:rsidRPr="004B789A">
        <w:rPr>
          <w:rFonts w:ascii="Calibri" w:hAnsi="Calibri"/>
          <w:sz w:val="20"/>
          <w:szCs w:val="20"/>
        </w:rPr>
        <w:t>Public Concern at Work</w:t>
      </w:r>
      <w:r w:rsidR="00FD2831">
        <w:rPr>
          <w:rFonts w:ascii="Calibri" w:hAnsi="Calibri"/>
          <w:sz w:val="20"/>
          <w:szCs w:val="20"/>
        </w:rPr>
        <w:t>) is the UK’s</w:t>
      </w:r>
      <w:r w:rsidR="00FD2831" w:rsidRPr="00FD2831">
        <w:rPr>
          <w:rFonts w:ascii="Arial" w:eastAsia="Arial" w:hAnsi="Arial" w:cs="Arial"/>
          <w:sz w:val="20"/>
          <w:szCs w:val="20"/>
          <w:lang w:eastAsia="en-GB"/>
        </w:rPr>
        <w:t xml:space="preserve"> </w:t>
      </w:r>
      <w:r w:rsidR="00FD2831" w:rsidRPr="00FD2831">
        <w:rPr>
          <w:rFonts w:ascii="Calibri" w:hAnsi="Calibri"/>
          <w:sz w:val="20"/>
          <w:szCs w:val="20"/>
        </w:rPr>
        <w:t>whistleblowing charity and aims to stop harm by encouraging safe whistleblowing. It is a source of further information and advice.</w:t>
      </w:r>
      <w:r w:rsidR="00FD2831">
        <w:rPr>
          <w:rFonts w:ascii="Calibri" w:hAnsi="Calibri"/>
          <w:sz w:val="20"/>
          <w:szCs w:val="20"/>
        </w:rPr>
        <w:t xml:space="preserve">  </w:t>
      </w:r>
      <w:r w:rsidR="00AF71B7" w:rsidRPr="004B789A">
        <w:rPr>
          <w:rFonts w:ascii="Calibri" w:hAnsi="Calibri"/>
          <w:sz w:val="20"/>
          <w:szCs w:val="20"/>
        </w:rPr>
        <w:t xml:space="preserve"> . They operate a confidential helpline</w:t>
      </w:r>
      <w:r w:rsidR="00BA78FC" w:rsidRPr="004B789A">
        <w:rPr>
          <w:rFonts w:ascii="Calibri" w:hAnsi="Calibri"/>
          <w:sz w:val="20"/>
          <w:szCs w:val="20"/>
        </w:rPr>
        <w:t xml:space="preserve">. ACAS also operate a free confidential helpline that you can contact for advice. The contact details for both organisations are set out </w:t>
      </w:r>
      <w:r w:rsidR="00FE4814" w:rsidRPr="004B789A">
        <w:rPr>
          <w:rFonts w:ascii="Calibri" w:hAnsi="Calibri"/>
          <w:sz w:val="20"/>
          <w:szCs w:val="20"/>
        </w:rPr>
        <w:t xml:space="preserve">in the information and contacts section </w:t>
      </w:r>
      <w:r w:rsidR="00AF4823" w:rsidRPr="004B789A">
        <w:rPr>
          <w:rFonts w:ascii="Calibri" w:hAnsi="Calibri"/>
          <w:sz w:val="20"/>
          <w:szCs w:val="20"/>
        </w:rPr>
        <w:t xml:space="preserve">under </w:t>
      </w:r>
      <w:r w:rsidR="00FE4814" w:rsidRPr="004B789A">
        <w:rPr>
          <w:rFonts w:ascii="Calibri" w:hAnsi="Calibri"/>
          <w:sz w:val="20"/>
          <w:szCs w:val="20"/>
        </w:rPr>
        <w:t xml:space="preserve">paragraph 10 </w:t>
      </w:r>
      <w:r w:rsidR="005F162E" w:rsidRPr="004B789A">
        <w:rPr>
          <w:rFonts w:ascii="Calibri" w:hAnsi="Calibri"/>
          <w:sz w:val="20"/>
          <w:szCs w:val="20"/>
        </w:rPr>
        <w:t>below.</w:t>
      </w:r>
      <w:bookmarkEnd w:id="19"/>
    </w:p>
    <w:p w14:paraId="0CE3D93D" w14:textId="77777777" w:rsidR="00DB4BC9" w:rsidRPr="004B789A" w:rsidRDefault="00DB4BC9" w:rsidP="00700F88">
      <w:pPr>
        <w:contextualSpacing/>
        <w:rPr>
          <w:rFonts w:ascii="Calibri" w:hAnsi="Calibri"/>
          <w:sz w:val="20"/>
          <w:szCs w:val="20"/>
        </w:rPr>
      </w:pPr>
    </w:p>
    <w:p w14:paraId="1C11AC90" w14:textId="77777777" w:rsidR="00DA5223" w:rsidRPr="004B789A" w:rsidRDefault="00DA5223" w:rsidP="00700F88">
      <w:pPr>
        <w:contextualSpacing/>
        <w:rPr>
          <w:rFonts w:ascii="Calibri" w:hAnsi="Calibri"/>
          <w:sz w:val="20"/>
          <w:szCs w:val="20"/>
        </w:rPr>
      </w:pPr>
    </w:p>
    <w:p w14:paraId="6D15DB03" w14:textId="77777777" w:rsidR="00095B16" w:rsidRPr="004B789A" w:rsidRDefault="00377B27" w:rsidP="001C5DE9">
      <w:pPr>
        <w:keepNext/>
        <w:numPr>
          <w:ilvl w:val="0"/>
          <w:numId w:val="1"/>
        </w:numPr>
        <w:contextualSpacing/>
        <w:rPr>
          <w:rFonts w:ascii="Calibri" w:hAnsi="Calibri"/>
          <w:b/>
          <w:sz w:val="20"/>
          <w:szCs w:val="20"/>
        </w:rPr>
      </w:pPr>
      <w:bookmarkStart w:id="20" w:name="e5c3908c-4f20-481d-9248-fa3b347f9131"/>
      <w:r w:rsidRPr="004B789A">
        <w:rPr>
          <w:rFonts w:ascii="Calibri" w:hAnsi="Calibri"/>
          <w:b/>
          <w:sz w:val="20"/>
          <w:szCs w:val="20"/>
        </w:rPr>
        <w:t>PROTECTION AND SUPPORT FOR THOSE RAISING CONCERN</w:t>
      </w:r>
      <w:bookmarkEnd w:id="20"/>
      <w:r w:rsidRPr="004B789A">
        <w:rPr>
          <w:rFonts w:ascii="Calibri" w:hAnsi="Calibri"/>
          <w:b/>
          <w:sz w:val="20"/>
          <w:szCs w:val="20"/>
        </w:rPr>
        <w:t>S</w:t>
      </w:r>
    </w:p>
    <w:p w14:paraId="7A8005F6" w14:textId="77777777" w:rsidR="00377B27" w:rsidRPr="004B789A" w:rsidRDefault="00377B27" w:rsidP="001C5DE9">
      <w:pPr>
        <w:keepNext/>
        <w:contextualSpacing/>
        <w:rPr>
          <w:rFonts w:ascii="Calibri" w:hAnsi="Calibri"/>
          <w:sz w:val="20"/>
          <w:szCs w:val="20"/>
        </w:rPr>
      </w:pPr>
    </w:p>
    <w:p w14:paraId="1C71A295" w14:textId="77777777" w:rsidR="0078140C" w:rsidRPr="004B789A" w:rsidRDefault="00A72ACC" w:rsidP="00700F88">
      <w:pPr>
        <w:contextualSpacing/>
        <w:rPr>
          <w:rFonts w:ascii="Calibri" w:hAnsi="Calibri"/>
          <w:sz w:val="20"/>
          <w:szCs w:val="20"/>
        </w:rPr>
      </w:pPr>
      <w:r>
        <w:rPr>
          <w:rFonts w:ascii="Calibri" w:hAnsi="Calibri"/>
          <w:sz w:val="20"/>
          <w:szCs w:val="20"/>
        </w:rPr>
        <w:t>9.1</w:t>
      </w:r>
      <w:r>
        <w:rPr>
          <w:rFonts w:ascii="Calibri" w:hAnsi="Calibri"/>
          <w:sz w:val="20"/>
          <w:szCs w:val="20"/>
        </w:rPr>
        <w:tab/>
      </w:r>
      <w:r w:rsidR="00A451E8" w:rsidRPr="004B789A">
        <w:rPr>
          <w:rFonts w:ascii="Calibri" w:hAnsi="Calibri"/>
          <w:sz w:val="20"/>
          <w:szCs w:val="20"/>
        </w:rPr>
        <w:t xml:space="preserve">We hope that all staff will feel able to voice their concerns </w:t>
      </w:r>
      <w:r>
        <w:rPr>
          <w:rFonts w:ascii="Calibri" w:hAnsi="Calibri"/>
          <w:sz w:val="20"/>
          <w:szCs w:val="20"/>
        </w:rPr>
        <w:t>freely</w:t>
      </w:r>
      <w:r w:rsidR="00A451E8" w:rsidRPr="004B789A">
        <w:rPr>
          <w:rFonts w:ascii="Calibri" w:hAnsi="Calibri"/>
          <w:sz w:val="20"/>
          <w:szCs w:val="20"/>
        </w:rPr>
        <w:t xml:space="preserve"> under this policy. </w:t>
      </w:r>
    </w:p>
    <w:p w14:paraId="4E76FD7A" w14:textId="77777777" w:rsidR="0078140C" w:rsidRPr="004B789A" w:rsidRDefault="0078140C" w:rsidP="00700F88">
      <w:pPr>
        <w:contextualSpacing/>
        <w:rPr>
          <w:rFonts w:ascii="Calibri" w:hAnsi="Calibri"/>
          <w:sz w:val="20"/>
          <w:szCs w:val="20"/>
        </w:rPr>
      </w:pPr>
    </w:p>
    <w:p w14:paraId="45E718DF" w14:textId="7BEB18DC" w:rsidR="0078140C" w:rsidRPr="004B789A" w:rsidRDefault="00ED169D" w:rsidP="00C17AE0">
      <w:pPr>
        <w:pStyle w:val="Level2Number"/>
        <w:numPr>
          <w:ilvl w:val="1"/>
          <w:numId w:val="5"/>
        </w:numPr>
        <w:spacing w:before="0" w:after="0"/>
        <w:contextualSpacing/>
      </w:pPr>
      <w:bookmarkStart w:id="21" w:name="22d81662-2370-4f14-a485-095ec9dbc7ad"/>
      <w:r w:rsidRPr="00ED169D">
        <w:rPr>
          <w:rFonts w:cs="Arial"/>
          <w:iCs/>
        </w:rPr>
        <w:t>R</w:t>
      </w:r>
      <w:r>
        <w:rPr>
          <w:rFonts w:cs="Arial"/>
          <w:iCs/>
        </w:rPr>
        <w:t xml:space="preserve">ecruit2Schools Ltd </w:t>
      </w:r>
      <w:r>
        <w:rPr>
          <w:rFonts w:cs="Arial"/>
          <w:i/>
        </w:rPr>
        <w:t xml:space="preserve"> </w:t>
      </w:r>
      <w:r w:rsidR="005F162E" w:rsidRPr="004B789A">
        <w:t xml:space="preserve">is committed to good practice and high standards and to being supportive </w:t>
      </w:r>
      <w:r w:rsidR="008A5F00">
        <w:t>of</w:t>
      </w:r>
      <w:r w:rsidR="008A5F00" w:rsidRPr="004B789A">
        <w:t xml:space="preserve"> </w:t>
      </w:r>
      <w:r w:rsidR="005F162E" w:rsidRPr="004B789A">
        <w:t>staff who raise genuine concerns under this policy, even if they turn out to be mistaken.</w:t>
      </w:r>
      <w:bookmarkEnd w:id="21"/>
    </w:p>
    <w:p w14:paraId="4DB1FDE6" w14:textId="77777777" w:rsidR="00E01B20" w:rsidRPr="004B789A" w:rsidRDefault="00E01B20" w:rsidP="00700F88">
      <w:pPr>
        <w:pStyle w:val="Level2Number"/>
        <w:numPr>
          <w:ilvl w:val="0"/>
          <w:numId w:val="0"/>
        </w:numPr>
        <w:spacing w:before="0" w:after="0"/>
        <w:ind w:left="792"/>
        <w:contextualSpacing/>
      </w:pPr>
    </w:p>
    <w:p w14:paraId="4066470F" w14:textId="6943FD9B" w:rsidR="00B266B0" w:rsidRPr="004B789A" w:rsidRDefault="005F162E" w:rsidP="00C17AE0">
      <w:pPr>
        <w:pStyle w:val="Level2Number"/>
        <w:numPr>
          <w:ilvl w:val="1"/>
          <w:numId w:val="5"/>
        </w:numPr>
        <w:spacing w:before="0" w:after="0"/>
        <w:contextualSpacing/>
      </w:pPr>
      <w:bookmarkStart w:id="22" w:name="53b5a5bb-0ea1-4be7-b148-cbfc8b0116e8"/>
      <w:r w:rsidRPr="004B789A">
        <w:t xml:space="preserve">Any individual raising a genuine concern must not suffer any detriment as a result of doing so. If </w:t>
      </w:r>
      <w:r w:rsidR="00BA78FC" w:rsidRPr="004B789A">
        <w:t>you believe that you</w:t>
      </w:r>
      <w:r w:rsidRPr="004B789A">
        <w:t xml:space="preserve"> have suffered such treatment, </w:t>
      </w:r>
      <w:r w:rsidR="00F71AFA" w:rsidRPr="004B789A">
        <w:t>you should</w:t>
      </w:r>
      <w:r w:rsidRPr="004B789A">
        <w:t xml:space="preserve"> inform </w:t>
      </w:r>
      <w:r w:rsidR="00AA1EA8">
        <w:t xml:space="preserve">Emily Phillips, Director, </w:t>
      </w:r>
      <w:r w:rsidRPr="004B789A">
        <w:t xml:space="preserve">immediately. </w:t>
      </w:r>
      <w:bookmarkStart w:id="23" w:name="651b227d-c318-4fdb-a49c-7211579e5e11"/>
      <w:bookmarkEnd w:id="22"/>
    </w:p>
    <w:p w14:paraId="2EC0D082" w14:textId="77777777" w:rsidR="0078140C" w:rsidRPr="004B789A" w:rsidRDefault="0078140C" w:rsidP="00700F88">
      <w:pPr>
        <w:pStyle w:val="Level2Number"/>
        <w:numPr>
          <w:ilvl w:val="0"/>
          <w:numId w:val="0"/>
        </w:numPr>
        <w:spacing w:before="0" w:after="0"/>
        <w:contextualSpacing/>
      </w:pPr>
    </w:p>
    <w:p w14:paraId="360BDEB3" w14:textId="005FCDEF" w:rsidR="00095B16" w:rsidRPr="004B789A" w:rsidRDefault="00AA1EA8" w:rsidP="00C17AE0">
      <w:pPr>
        <w:pStyle w:val="Level2Number"/>
        <w:numPr>
          <w:ilvl w:val="1"/>
          <w:numId w:val="5"/>
        </w:numPr>
        <w:spacing w:before="0" w:after="0"/>
        <w:contextualSpacing/>
      </w:pPr>
      <w:r w:rsidRPr="00D12F89">
        <w:rPr>
          <w:rFonts w:cs="Arial"/>
          <w:i/>
        </w:rPr>
        <w:t>Recruit2Schools</w:t>
      </w:r>
      <w:r w:rsidR="00F71AFA" w:rsidRPr="00D12F89">
        <w:rPr>
          <w:rFonts w:cs="Arial"/>
          <w:i/>
        </w:rPr>
        <w:t xml:space="preserve"> </w:t>
      </w:r>
      <w:r w:rsidR="00F71AFA" w:rsidRPr="004B789A">
        <w:t xml:space="preserve">will not tolerate any harassment or victimisation of individuals who raise concerns about wrongdoing or malpractice in the workplace.  </w:t>
      </w:r>
      <w:r w:rsidR="005F162E" w:rsidRPr="004B789A">
        <w:t xml:space="preserve">No member of staff </w:t>
      </w:r>
      <w:r w:rsidR="00A72ACC">
        <w:t xml:space="preserve">may </w:t>
      </w:r>
      <w:r w:rsidR="005F162E" w:rsidRPr="004B789A">
        <w:t>threaten or retaliate against an individual who has raised a concern. Any person involved in such conduct may be subject to disciplinary action</w:t>
      </w:r>
      <w:bookmarkStart w:id="24" w:name="ac97a2f3-de59-4a1c-a1c5-4993031c47f1"/>
      <w:bookmarkEnd w:id="23"/>
      <w:r w:rsidR="00D12F89">
        <w:t>.</w:t>
      </w:r>
    </w:p>
    <w:p w14:paraId="006B39D8" w14:textId="77777777" w:rsidR="0078140C" w:rsidRPr="004B789A" w:rsidRDefault="0078140C" w:rsidP="00700F88">
      <w:pPr>
        <w:pStyle w:val="Level2Number"/>
        <w:numPr>
          <w:ilvl w:val="0"/>
          <w:numId w:val="0"/>
        </w:numPr>
        <w:spacing w:before="0" w:after="0"/>
        <w:contextualSpacing/>
      </w:pPr>
    </w:p>
    <w:bookmarkEnd w:id="24"/>
    <w:p w14:paraId="1CEA86D9" w14:textId="6820357C" w:rsidR="00F27702" w:rsidRPr="004B789A" w:rsidRDefault="00E01B20" w:rsidP="00044F2B">
      <w:pPr>
        <w:pStyle w:val="Level2Number"/>
        <w:numPr>
          <w:ilvl w:val="1"/>
          <w:numId w:val="5"/>
        </w:numPr>
        <w:spacing w:before="0" w:after="0"/>
        <w:contextualSpacing/>
      </w:pPr>
      <w:r w:rsidRPr="004B789A">
        <w:t xml:space="preserve">To ensure the protection of all our staff and the integrity of our business, those who raise a concern frivolously, maliciously and/or for personal gain and/or make an allegation they do not reasonably believe to be true and/or </w:t>
      </w:r>
      <w:r w:rsidR="008A5F00">
        <w:t xml:space="preserve">not </w:t>
      </w:r>
      <w:r w:rsidRPr="004B789A">
        <w:t>made in the public interest may also be sub</w:t>
      </w:r>
      <w:r w:rsidR="00DC22BC">
        <w:t xml:space="preserve">ject to </w:t>
      </w:r>
      <w:r w:rsidRPr="004B789A">
        <w:t>disciplinary action.</w:t>
      </w:r>
      <w:r w:rsidRPr="004B789A">
        <w:rPr>
          <w:rFonts w:cs="Arial"/>
        </w:rPr>
        <w:t xml:space="preserve"> </w:t>
      </w:r>
    </w:p>
    <w:p w14:paraId="6C43E7FE" w14:textId="77777777" w:rsidR="00E01B20" w:rsidRPr="004B789A" w:rsidRDefault="00E01B20" w:rsidP="00700F88">
      <w:pPr>
        <w:pStyle w:val="ListParagraph"/>
        <w:spacing w:after="0" w:line="240" w:lineRule="auto"/>
        <w:rPr>
          <w:rFonts w:cs="Arial"/>
          <w:sz w:val="20"/>
          <w:szCs w:val="20"/>
        </w:rPr>
      </w:pPr>
    </w:p>
    <w:p w14:paraId="0427E377" w14:textId="337A5889" w:rsidR="00F71AFA" w:rsidRPr="004B789A" w:rsidRDefault="00F71AFA" w:rsidP="00C17AE0">
      <w:pPr>
        <w:pStyle w:val="Level2Number"/>
        <w:numPr>
          <w:ilvl w:val="1"/>
          <w:numId w:val="5"/>
        </w:numPr>
        <w:spacing w:before="0" w:after="0"/>
        <w:contextualSpacing/>
      </w:pPr>
      <w:r w:rsidRPr="004B789A">
        <w:rPr>
          <w:rFonts w:cs="Arial"/>
        </w:rPr>
        <w:t>If you are not happy with the way in which a matter has been addressed or dealt with you should raise it formally using our complaints procedure. Employees of</w:t>
      </w:r>
      <w:r w:rsidR="00044F2B">
        <w:rPr>
          <w:rFonts w:cs="Arial"/>
        </w:rPr>
        <w:t xml:space="preserve"> Recruit2Sc</w:t>
      </w:r>
      <w:r w:rsidR="00B56DB3">
        <w:rPr>
          <w:rFonts w:cs="Arial"/>
        </w:rPr>
        <w:t>hools</w:t>
      </w:r>
      <w:r w:rsidRPr="004B789A">
        <w:rPr>
          <w:rFonts w:cs="Arial"/>
        </w:rPr>
        <w:t xml:space="preserve"> can use our </w:t>
      </w:r>
      <w:r w:rsidR="00B56DB3">
        <w:rPr>
          <w:rFonts w:cs="Arial"/>
        </w:rPr>
        <w:t>complaints</w:t>
      </w:r>
      <w:r w:rsidRPr="004B789A">
        <w:rPr>
          <w:rFonts w:cs="Arial"/>
        </w:rPr>
        <w:t xml:space="preserve"> procedure to address the issue instead</w:t>
      </w:r>
      <w:r w:rsidR="00B402DE" w:rsidRPr="004B789A">
        <w:rPr>
          <w:rFonts w:cs="Arial"/>
        </w:rPr>
        <w:t>.</w:t>
      </w:r>
    </w:p>
    <w:p w14:paraId="094E028F" w14:textId="77777777" w:rsidR="0078140C" w:rsidRPr="004B789A" w:rsidRDefault="0078140C" w:rsidP="00700F88">
      <w:pPr>
        <w:pStyle w:val="Level2Number"/>
        <w:numPr>
          <w:ilvl w:val="0"/>
          <w:numId w:val="0"/>
        </w:numPr>
        <w:spacing w:before="0" w:after="0"/>
        <w:contextualSpacing/>
      </w:pPr>
    </w:p>
    <w:p w14:paraId="10C4CF84" w14:textId="77777777" w:rsidR="007B2A25" w:rsidRPr="004B789A" w:rsidRDefault="007B2A25" w:rsidP="00700F88">
      <w:pPr>
        <w:contextualSpacing/>
        <w:rPr>
          <w:rFonts w:ascii="Calibri" w:hAnsi="Calibri"/>
          <w:b/>
          <w:sz w:val="20"/>
          <w:szCs w:val="20"/>
        </w:rPr>
      </w:pPr>
    </w:p>
    <w:p w14:paraId="6959AAD5" w14:textId="77777777" w:rsidR="005F162E" w:rsidRPr="004B789A" w:rsidRDefault="00377B27" w:rsidP="00C17AE0">
      <w:pPr>
        <w:numPr>
          <w:ilvl w:val="0"/>
          <w:numId w:val="5"/>
        </w:numPr>
        <w:contextualSpacing/>
        <w:rPr>
          <w:rFonts w:ascii="Calibri" w:hAnsi="Calibri"/>
          <w:b/>
          <w:sz w:val="20"/>
          <w:szCs w:val="20"/>
        </w:rPr>
      </w:pPr>
      <w:bookmarkStart w:id="25" w:name="9de47fb6-aa09-4e66-9916-f81ebefe4943"/>
      <w:r w:rsidRPr="004B789A">
        <w:rPr>
          <w:rFonts w:ascii="Calibri" w:hAnsi="Calibri"/>
          <w:b/>
          <w:sz w:val="20"/>
          <w:szCs w:val="20"/>
        </w:rPr>
        <w:t>FURTHER INFORMATION AND CONTACTS</w:t>
      </w:r>
      <w:bookmarkEnd w:id="25"/>
    </w:p>
    <w:p w14:paraId="2FFB89D7" w14:textId="77777777" w:rsidR="00377B27" w:rsidRPr="004B789A" w:rsidRDefault="00377B27" w:rsidP="00700F88">
      <w:pPr>
        <w:ind w:left="644"/>
        <w:contextualSpacing/>
        <w:rPr>
          <w:rFonts w:ascii="Calibri" w:hAnsi="Calibri"/>
          <w:b/>
          <w:sz w:val="20"/>
          <w:szCs w:val="20"/>
        </w:rPr>
      </w:pPr>
    </w:p>
    <w:p w14:paraId="5FE3DC7D" w14:textId="101F66CE" w:rsidR="007B2A25" w:rsidRPr="004B789A" w:rsidRDefault="00377B27" w:rsidP="007B2A25">
      <w:pPr>
        <w:ind w:left="644" w:hanging="644"/>
        <w:contextualSpacing/>
        <w:rPr>
          <w:rFonts w:ascii="Calibri" w:hAnsi="Calibri"/>
          <w:sz w:val="20"/>
          <w:szCs w:val="20"/>
        </w:rPr>
      </w:pPr>
      <w:bookmarkStart w:id="26" w:name="bf5165ea-6a14-47f9-b30e-0e0f3fd08873"/>
      <w:r w:rsidRPr="004B789A">
        <w:rPr>
          <w:rFonts w:ascii="Calibri" w:hAnsi="Calibri"/>
          <w:sz w:val="20"/>
          <w:szCs w:val="20"/>
        </w:rPr>
        <w:t xml:space="preserve">10.1  </w:t>
      </w:r>
      <w:r w:rsidRPr="004B789A">
        <w:rPr>
          <w:rFonts w:ascii="Calibri" w:hAnsi="Calibri"/>
          <w:sz w:val="20"/>
          <w:szCs w:val="20"/>
        </w:rPr>
        <w:tab/>
      </w:r>
      <w:r w:rsidR="005F162E" w:rsidRPr="004B789A">
        <w:rPr>
          <w:rFonts w:ascii="Calibri" w:hAnsi="Calibri"/>
          <w:sz w:val="20"/>
          <w:szCs w:val="20"/>
        </w:rPr>
        <w:t xml:space="preserve">If you have any queries about the application of this policy, please contact </w:t>
      </w:r>
      <w:r w:rsidR="00B56DB3">
        <w:rPr>
          <w:rFonts w:ascii="Calibri" w:hAnsi="Calibri"/>
          <w:sz w:val="20"/>
          <w:szCs w:val="20"/>
        </w:rPr>
        <w:t>Lucy Myers-Sleight, Education Operations Manager,</w:t>
      </w:r>
      <w:r w:rsidR="006C4C97">
        <w:rPr>
          <w:rFonts w:ascii="Calibri" w:hAnsi="Calibri"/>
          <w:sz w:val="20"/>
          <w:szCs w:val="20"/>
        </w:rPr>
        <w:t xml:space="preserve"> </w:t>
      </w:r>
      <w:r w:rsidR="005F162E" w:rsidRPr="004B789A">
        <w:rPr>
          <w:rFonts w:ascii="Calibri" w:hAnsi="Calibri"/>
          <w:sz w:val="20"/>
          <w:szCs w:val="20"/>
        </w:rPr>
        <w:t>in the first instance</w:t>
      </w:r>
      <w:bookmarkStart w:id="27" w:name="a0d0f66e-39b5-4c5e-a25f-3c720f6c3fb3"/>
      <w:bookmarkEnd w:id="26"/>
      <w:r w:rsidR="00D43F1C" w:rsidRPr="004B789A">
        <w:rPr>
          <w:rFonts w:ascii="Calibri" w:hAnsi="Calibri"/>
          <w:sz w:val="20"/>
          <w:szCs w:val="20"/>
        </w:rPr>
        <w:t>.</w:t>
      </w:r>
    </w:p>
    <w:p w14:paraId="438E8A04" w14:textId="77777777" w:rsidR="007B2A25" w:rsidRPr="004B789A" w:rsidRDefault="007B2A25" w:rsidP="007B2A25">
      <w:pPr>
        <w:ind w:left="644" w:hanging="644"/>
        <w:contextualSpacing/>
        <w:rPr>
          <w:rFonts w:ascii="Calibri" w:hAnsi="Calibri"/>
          <w:sz w:val="20"/>
          <w:szCs w:val="20"/>
        </w:rPr>
      </w:pPr>
    </w:p>
    <w:p w14:paraId="4E5196CA" w14:textId="77777777" w:rsidR="007B2A25" w:rsidRPr="004B789A" w:rsidRDefault="007B2A25" w:rsidP="007B2A25">
      <w:pPr>
        <w:ind w:left="644" w:hanging="644"/>
        <w:contextualSpacing/>
        <w:rPr>
          <w:rFonts w:ascii="Calibri" w:hAnsi="Calibri"/>
          <w:sz w:val="20"/>
          <w:szCs w:val="20"/>
        </w:rPr>
      </w:pPr>
      <w:r w:rsidRPr="004B789A">
        <w:rPr>
          <w:rFonts w:ascii="Calibri" w:hAnsi="Calibri"/>
          <w:sz w:val="20"/>
          <w:szCs w:val="20"/>
        </w:rPr>
        <w:t xml:space="preserve">10.2 </w:t>
      </w:r>
      <w:r w:rsidRPr="004B789A">
        <w:rPr>
          <w:rFonts w:ascii="Calibri" w:hAnsi="Calibri"/>
          <w:sz w:val="20"/>
          <w:szCs w:val="20"/>
        </w:rPr>
        <w:tab/>
      </w:r>
      <w:r w:rsidR="00FD2831">
        <w:rPr>
          <w:rFonts w:ascii="Calibri" w:hAnsi="Calibri"/>
          <w:sz w:val="20"/>
          <w:szCs w:val="20"/>
        </w:rPr>
        <w:t xml:space="preserve">Protect </w:t>
      </w:r>
      <w:r w:rsidR="00B25C19" w:rsidRPr="004B789A">
        <w:rPr>
          <w:rFonts w:ascii="Calibri" w:hAnsi="Calibri"/>
          <w:sz w:val="20"/>
          <w:szCs w:val="20"/>
        </w:rPr>
        <w:t>is a source of further information and advice</w:t>
      </w:r>
      <w:r w:rsidR="00D43F1C" w:rsidRPr="004B789A">
        <w:rPr>
          <w:rFonts w:ascii="Calibri" w:hAnsi="Calibri"/>
          <w:sz w:val="20"/>
          <w:szCs w:val="20"/>
        </w:rPr>
        <w:t xml:space="preserve">. </w:t>
      </w:r>
      <w:r w:rsidR="00B25C19" w:rsidRPr="004B789A">
        <w:rPr>
          <w:rFonts w:ascii="Calibri" w:hAnsi="Calibri"/>
          <w:sz w:val="20"/>
          <w:szCs w:val="20"/>
        </w:rPr>
        <w:t>It also provides a free helpline offering confidential advice on</w:t>
      </w:r>
      <w:r w:rsidR="00FD2831" w:rsidRPr="00FD2831">
        <w:rPr>
          <w:rFonts w:ascii="Calibri" w:hAnsi="Calibri"/>
          <w:sz w:val="20"/>
          <w:szCs w:val="20"/>
        </w:rPr>
        <w:t>020 3117 2520</w:t>
      </w:r>
      <w:r w:rsidR="00FD2831">
        <w:rPr>
          <w:rFonts w:ascii="Calibri" w:hAnsi="Calibri"/>
          <w:sz w:val="20"/>
          <w:szCs w:val="20"/>
        </w:rPr>
        <w:t xml:space="preserve"> </w:t>
      </w:r>
      <w:r w:rsidR="00F71AFA" w:rsidRPr="004B789A">
        <w:rPr>
          <w:rFonts w:ascii="Calibri" w:hAnsi="Calibri"/>
          <w:sz w:val="20"/>
          <w:szCs w:val="20"/>
        </w:rPr>
        <w:t xml:space="preserve">. Further information is available on their </w:t>
      </w:r>
      <w:r w:rsidR="0078140C" w:rsidRPr="004B789A">
        <w:rPr>
          <w:rFonts w:ascii="Calibri" w:hAnsi="Calibri"/>
          <w:sz w:val="20"/>
          <w:szCs w:val="20"/>
        </w:rPr>
        <w:t>website at</w:t>
      </w:r>
      <w:r w:rsidR="00FD2831" w:rsidRPr="00FD2831">
        <w:t xml:space="preserve"> </w:t>
      </w:r>
      <w:hyperlink r:id="rId11" w:history="1">
        <w:r w:rsidR="00FD2831" w:rsidRPr="006C7243">
          <w:rPr>
            <w:rStyle w:val="Hyperlink"/>
            <w:rFonts w:ascii="Calibri" w:hAnsi="Calibri"/>
            <w:sz w:val="20"/>
            <w:szCs w:val="20"/>
          </w:rPr>
          <w:t>https://protect-advice.org.uk/</w:t>
        </w:r>
      </w:hyperlink>
      <w:r w:rsidR="00FD2831">
        <w:rPr>
          <w:rFonts w:ascii="Calibri" w:hAnsi="Calibri"/>
          <w:sz w:val="20"/>
          <w:szCs w:val="20"/>
        </w:rPr>
        <w:t xml:space="preserve"> </w:t>
      </w:r>
      <w:r w:rsidR="00D43F1C" w:rsidRPr="004B789A">
        <w:rPr>
          <w:rFonts w:ascii="Calibri" w:hAnsi="Calibri"/>
          <w:sz w:val="20"/>
          <w:szCs w:val="20"/>
        </w:rPr>
        <w:t>.</w:t>
      </w:r>
    </w:p>
    <w:p w14:paraId="2B12AD55" w14:textId="77777777" w:rsidR="007B2A25" w:rsidRPr="004B789A" w:rsidRDefault="007B2A25" w:rsidP="007B2A25">
      <w:pPr>
        <w:ind w:left="644" w:hanging="644"/>
        <w:contextualSpacing/>
        <w:rPr>
          <w:rFonts w:ascii="Calibri" w:hAnsi="Calibri"/>
          <w:sz w:val="20"/>
          <w:szCs w:val="20"/>
        </w:rPr>
      </w:pPr>
    </w:p>
    <w:p w14:paraId="06906994" w14:textId="77777777" w:rsidR="007B2A25" w:rsidRPr="004B789A" w:rsidRDefault="007B2A25" w:rsidP="007B2A25">
      <w:pPr>
        <w:ind w:left="644" w:hanging="644"/>
        <w:contextualSpacing/>
        <w:rPr>
          <w:rFonts w:ascii="Calibri" w:hAnsi="Calibri"/>
          <w:sz w:val="20"/>
          <w:szCs w:val="20"/>
        </w:rPr>
      </w:pPr>
      <w:r w:rsidRPr="004B789A">
        <w:rPr>
          <w:rFonts w:ascii="Calibri" w:hAnsi="Calibri"/>
          <w:sz w:val="20"/>
          <w:szCs w:val="20"/>
        </w:rPr>
        <w:t>10.3</w:t>
      </w:r>
      <w:r w:rsidRPr="004B789A">
        <w:rPr>
          <w:rFonts w:ascii="Calibri" w:hAnsi="Calibri"/>
          <w:sz w:val="20"/>
          <w:szCs w:val="20"/>
        </w:rPr>
        <w:tab/>
      </w:r>
      <w:r w:rsidR="00A23BAB" w:rsidRPr="004B789A">
        <w:rPr>
          <w:rFonts w:ascii="Calibri" w:hAnsi="Calibri"/>
          <w:sz w:val="20"/>
          <w:szCs w:val="20"/>
        </w:rPr>
        <w:t xml:space="preserve">The </w:t>
      </w:r>
      <w:r w:rsidR="007548AE" w:rsidRPr="004B789A">
        <w:rPr>
          <w:rFonts w:ascii="Calibri" w:hAnsi="Calibri"/>
          <w:sz w:val="20"/>
          <w:szCs w:val="20"/>
        </w:rPr>
        <w:t>Advisory</w:t>
      </w:r>
      <w:r w:rsidR="00B25C19" w:rsidRPr="004B789A">
        <w:rPr>
          <w:rFonts w:ascii="Calibri" w:hAnsi="Calibri"/>
          <w:sz w:val="20"/>
          <w:szCs w:val="20"/>
        </w:rPr>
        <w:t>, Conciliati</w:t>
      </w:r>
      <w:r w:rsidR="00D43F1C" w:rsidRPr="004B789A">
        <w:rPr>
          <w:rFonts w:ascii="Calibri" w:hAnsi="Calibri"/>
          <w:sz w:val="20"/>
          <w:szCs w:val="20"/>
        </w:rPr>
        <w:t>on and Arbitration Service (ACAS</w:t>
      </w:r>
      <w:r w:rsidR="00B25C19" w:rsidRPr="004B789A">
        <w:rPr>
          <w:rFonts w:ascii="Calibri" w:hAnsi="Calibri"/>
          <w:sz w:val="20"/>
          <w:szCs w:val="20"/>
        </w:rPr>
        <w:t>)</w:t>
      </w:r>
      <w:r w:rsidR="007548AE" w:rsidRPr="004B789A">
        <w:rPr>
          <w:rFonts w:ascii="Calibri" w:hAnsi="Calibri"/>
          <w:sz w:val="20"/>
          <w:szCs w:val="20"/>
        </w:rPr>
        <w:t xml:space="preserve"> also has a free helpline that you can contact for further advice. The</w:t>
      </w:r>
      <w:r w:rsidR="00A23BAB" w:rsidRPr="004B789A">
        <w:rPr>
          <w:rFonts w:ascii="Calibri" w:hAnsi="Calibri"/>
          <w:sz w:val="20"/>
          <w:szCs w:val="20"/>
        </w:rPr>
        <w:t xml:space="preserve"> </w:t>
      </w:r>
      <w:r w:rsidR="007548AE" w:rsidRPr="004B789A">
        <w:rPr>
          <w:rFonts w:ascii="Calibri" w:hAnsi="Calibri"/>
          <w:sz w:val="20"/>
          <w:szCs w:val="20"/>
        </w:rPr>
        <w:t>ACAS telephone number is</w:t>
      </w:r>
      <w:r w:rsidR="00B25C19" w:rsidRPr="004B789A">
        <w:rPr>
          <w:rFonts w:ascii="Calibri" w:hAnsi="Calibri"/>
          <w:sz w:val="20"/>
          <w:szCs w:val="20"/>
        </w:rPr>
        <w:t xml:space="preserve">: 0300 123 1100 </w:t>
      </w:r>
      <w:r w:rsidR="007548AE" w:rsidRPr="004B789A">
        <w:rPr>
          <w:rFonts w:ascii="Calibri" w:hAnsi="Calibri"/>
          <w:sz w:val="20"/>
          <w:szCs w:val="20"/>
        </w:rPr>
        <w:t xml:space="preserve">and the helpline is </w:t>
      </w:r>
      <w:r w:rsidR="00A23BAB" w:rsidRPr="004B789A">
        <w:rPr>
          <w:rFonts w:ascii="Calibri" w:hAnsi="Calibri"/>
          <w:sz w:val="20"/>
          <w:szCs w:val="20"/>
        </w:rPr>
        <w:t>open Monday</w:t>
      </w:r>
      <w:r w:rsidR="007548AE" w:rsidRPr="004B789A">
        <w:rPr>
          <w:rFonts w:ascii="Calibri" w:hAnsi="Calibri"/>
          <w:sz w:val="20"/>
          <w:szCs w:val="20"/>
        </w:rPr>
        <w:t xml:space="preserve"> to Friday from</w:t>
      </w:r>
      <w:r w:rsidR="00B25C19" w:rsidRPr="004B789A">
        <w:rPr>
          <w:rFonts w:ascii="Calibri" w:hAnsi="Calibri"/>
          <w:sz w:val="20"/>
          <w:szCs w:val="20"/>
        </w:rPr>
        <w:t xml:space="preserve"> 8am to </w:t>
      </w:r>
      <w:r w:rsidR="00F27702">
        <w:rPr>
          <w:rFonts w:ascii="Calibri" w:hAnsi="Calibri"/>
          <w:sz w:val="20"/>
          <w:szCs w:val="20"/>
        </w:rPr>
        <w:t>6</w:t>
      </w:r>
      <w:r w:rsidR="00B25C19" w:rsidRPr="004B789A">
        <w:rPr>
          <w:rFonts w:ascii="Calibri" w:hAnsi="Calibri"/>
          <w:sz w:val="20"/>
          <w:szCs w:val="20"/>
        </w:rPr>
        <w:t>pm</w:t>
      </w:r>
      <w:r w:rsidR="007548AE" w:rsidRPr="004B789A">
        <w:rPr>
          <w:rFonts w:ascii="Calibri" w:hAnsi="Calibri"/>
          <w:sz w:val="20"/>
          <w:szCs w:val="20"/>
        </w:rPr>
        <w:t xml:space="preserve">.The website can be found here: </w:t>
      </w:r>
      <w:hyperlink r:id="rId12" w:history="1">
        <w:r w:rsidR="007548AE" w:rsidRPr="004B789A">
          <w:rPr>
            <w:rStyle w:val="Hyperlink"/>
            <w:rFonts w:ascii="Calibri" w:hAnsi="Calibri"/>
            <w:sz w:val="20"/>
            <w:szCs w:val="20"/>
          </w:rPr>
          <w:t>www.acas.org.uk</w:t>
        </w:r>
      </w:hyperlink>
      <w:r w:rsidR="007548AE" w:rsidRPr="004B789A">
        <w:rPr>
          <w:rFonts w:ascii="Calibri" w:hAnsi="Calibri"/>
          <w:sz w:val="20"/>
          <w:szCs w:val="20"/>
        </w:rPr>
        <w:t xml:space="preserve">. </w:t>
      </w:r>
      <w:bookmarkEnd w:id="27"/>
    </w:p>
    <w:p w14:paraId="6D2F021E" w14:textId="77777777" w:rsidR="007B2A25" w:rsidRPr="004B789A" w:rsidRDefault="007B2A25" w:rsidP="007B2A25">
      <w:pPr>
        <w:ind w:left="644" w:hanging="644"/>
        <w:contextualSpacing/>
        <w:rPr>
          <w:rFonts w:ascii="Calibri" w:hAnsi="Calibri"/>
          <w:sz w:val="20"/>
          <w:szCs w:val="20"/>
        </w:rPr>
      </w:pPr>
    </w:p>
    <w:p w14:paraId="3F71314F" w14:textId="77777777" w:rsidR="00F71AFA" w:rsidRPr="004B789A" w:rsidRDefault="007B2A25" w:rsidP="007B2A25">
      <w:pPr>
        <w:ind w:left="644" w:hanging="644"/>
        <w:contextualSpacing/>
        <w:rPr>
          <w:rFonts w:ascii="Calibri" w:hAnsi="Calibri"/>
          <w:sz w:val="20"/>
          <w:szCs w:val="20"/>
        </w:rPr>
      </w:pPr>
      <w:r w:rsidRPr="004B789A">
        <w:rPr>
          <w:rFonts w:ascii="Calibri" w:hAnsi="Calibri"/>
          <w:sz w:val="20"/>
          <w:szCs w:val="20"/>
        </w:rPr>
        <w:t>10.4</w:t>
      </w:r>
      <w:r w:rsidRPr="004B789A">
        <w:rPr>
          <w:rFonts w:ascii="Calibri" w:hAnsi="Calibri"/>
          <w:sz w:val="20"/>
          <w:szCs w:val="20"/>
        </w:rPr>
        <w:tab/>
      </w:r>
      <w:r w:rsidR="00A23BAB" w:rsidRPr="004B789A">
        <w:rPr>
          <w:rFonts w:ascii="Calibri" w:hAnsi="Calibri"/>
          <w:sz w:val="20"/>
          <w:szCs w:val="20"/>
        </w:rPr>
        <w:t xml:space="preserve">If you are a member of a recognised trade union, you can also seek information and advice from your trade union representative. </w:t>
      </w:r>
    </w:p>
    <w:p w14:paraId="747D79A4" w14:textId="77777777" w:rsidR="00DD21FC" w:rsidRDefault="00DD21FC" w:rsidP="00700F88">
      <w:pPr>
        <w:contextualSpacing/>
        <w:rPr>
          <w:rFonts w:ascii="Calibri" w:hAnsi="Calibri"/>
          <w:sz w:val="20"/>
          <w:szCs w:val="20"/>
        </w:rPr>
      </w:pPr>
    </w:p>
    <w:sectPr w:rsidR="00DD21FC" w:rsidSect="00C132D3">
      <w:headerReference w:type="even" r:id="rId13"/>
      <w:headerReference w:type="default" r:id="rId14"/>
      <w:footerReference w:type="even" r:id="rId15"/>
      <w:footerReference w:type="default" r:id="rId16"/>
      <w:headerReference w:type="first" r:id="rId17"/>
      <w:footerReference w:type="first" r:id="rId18"/>
      <w:pgSz w:w="11906" w:h="16838"/>
      <w:pgMar w:top="2087"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57FC77" w14:textId="77777777" w:rsidR="004D7A0B" w:rsidRDefault="004D7A0B">
      <w:r>
        <w:separator/>
      </w:r>
    </w:p>
  </w:endnote>
  <w:endnote w:type="continuationSeparator" w:id="0">
    <w:p w14:paraId="71E30F24" w14:textId="77777777" w:rsidR="004D7A0B" w:rsidRDefault="004D7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liss 2 Regular">
    <w:altName w:val="Calibri"/>
    <w:panose1 w:val="00000000000000000000"/>
    <w:charset w:val="00"/>
    <w:family w:val="modern"/>
    <w:notTrueType/>
    <w:pitch w:val="variable"/>
    <w:sig w:usb0="A00000AF" w:usb1="5000204B" w:usb2="00000000" w:usb3="00000000" w:csb0="0000009B"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8FF6E" w14:textId="77777777" w:rsidR="00813E39" w:rsidRDefault="00813E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7C1248" w14:textId="77777777" w:rsidR="00813E39" w:rsidRDefault="00813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4D727" w14:textId="102A4618" w:rsidR="00C44A34" w:rsidRPr="00093785" w:rsidRDefault="00687C8F">
    <w:pPr>
      <w:pStyle w:val="Footer"/>
      <w:rPr>
        <w:rFonts w:ascii="Lato" w:hAnsi="Lato"/>
        <w:sz w:val="18"/>
        <w:szCs w:val="18"/>
      </w:rPr>
    </w:pPr>
    <w:r w:rsidRPr="00093785">
      <w:rPr>
        <w:rFonts w:ascii="Lato" w:hAnsi="Lato"/>
        <w:sz w:val="18"/>
        <w:szCs w:val="18"/>
      </w:rPr>
      <w:t xml:space="preserve">R2S </w:t>
    </w:r>
    <w:r w:rsidR="001F0833" w:rsidRPr="00093785">
      <w:rPr>
        <w:rFonts w:ascii="Lato" w:hAnsi="Lato"/>
        <w:sz w:val="18"/>
        <w:szCs w:val="18"/>
      </w:rPr>
      <w:t>–</w:t>
    </w:r>
    <w:r w:rsidRPr="00093785">
      <w:rPr>
        <w:rFonts w:ascii="Lato" w:hAnsi="Lato"/>
        <w:sz w:val="18"/>
        <w:szCs w:val="18"/>
      </w:rPr>
      <w:t xml:space="preserve"> </w:t>
    </w:r>
    <w:r w:rsidR="001F0833" w:rsidRPr="00093785">
      <w:rPr>
        <w:rFonts w:ascii="Lato" w:hAnsi="Lato"/>
        <w:sz w:val="18"/>
        <w:szCs w:val="18"/>
      </w:rPr>
      <w:t>Whistleblowing Policy – reviewed September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D05D2" w14:textId="77777777" w:rsidR="00C44A34" w:rsidRDefault="00C44A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A374DB" w14:textId="77777777" w:rsidR="004D7A0B" w:rsidRDefault="004D7A0B">
      <w:r>
        <w:separator/>
      </w:r>
    </w:p>
  </w:footnote>
  <w:footnote w:type="continuationSeparator" w:id="0">
    <w:p w14:paraId="3BD52246" w14:textId="77777777" w:rsidR="004D7A0B" w:rsidRDefault="004D7A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837A1" w14:textId="77777777" w:rsidR="00C44A34" w:rsidRDefault="00C44A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F94BC" w14:textId="1CD504F0" w:rsidR="00813E39" w:rsidRDefault="0035549E" w:rsidP="001C2480">
    <w:pPr>
      <w:pStyle w:val="Header"/>
      <w:ind w:left="-1440"/>
      <w:rPr>
        <w:rFonts w:ascii="Arial Narrow" w:hAnsi="Arial Narrow"/>
        <w:sz w:val="20"/>
      </w:rPr>
    </w:pPr>
    <w:r>
      <w:rPr>
        <w:noProof/>
      </w:rPr>
      <mc:AlternateContent>
        <mc:Choice Requires="wps">
          <w:drawing>
            <wp:anchor distT="0" distB="0" distL="114300" distR="114300" simplePos="0" relativeHeight="251659264" behindDoc="0" locked="0" layoutInCell="1" allowOverlap="1" wp14:anchorId="1837A4E4" wp14:editId="25B9E340">
              <wp:simplePos x="0" y="0"/>
              <wp:positionH relativeFrom="column">
                <wp:posOffset>-327660</wp:posOffset>
              </wp:positionH>
              <wp:positionV relativeFrom="page">
                <wp:posOffset>129540</wp:posOffset>
              </wp:positionV>
              <wp:extent cx="4528820" cy="231140"/>
              <wp:effectExtent l="0" t="0" r="0" b="0"/>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8820" cy="231140"/>
                      </a:xfrm>
                      <a:prstGeom prst="rect">
                        <a:avLst/>
                      </a:prstGeom>
                      <a:noFill/>
                      <a:ln w="9525">
                        <a:noFill/>
                        <a:miter lim="800000"/>
                        <a:headEnd/>
                        <a:tailEnd/>
                      </a:ln>
                    </wps:spPr>
                    <wps:txbx>
                      <w:txbxContent>
                        <w:p w14:paraId="4F042C3E" w14:textId="77777777" w:rsidR="00C132D3" w:rsidRPr="00E45AA2" w:rsidRDefault="00C132D3" w:rsidP="00C132D3">
                          <w:pPr>
                            <w:rPr>
                              <w:rFonts w:ascii="Bliss 2 Regular" w:hAnsi="Bliss 2 Regular"/>
                              <w:color w:val="FFFFFF"/>
                              <w:sz w:val="18"/>
                              <w:szCs w:val="18"/>
                            </w:rPr>
                          </w:pPr>
                          <w:r w:rsidRPr="00E45AA2">
                            <w:rPr>
                              <w:rFonts w:ascii="Bliss 2 Regular" w:hAnsi="Bliss 2 Regular"/>
                              <w:color w:val="FFFFFF"/>
                              <w:sz w:val="18"/>
                              <w:szCs w:val="18"/>
                            </w:rPr>
                            <w:t>Jobs transform lives, which is why we are building the best recruitment industry in the world.</w:t>
                          </w:r>
                        </w:p>
                      </w:txbxContent>
                    </wps:txbx>
                    <wps:bodyPr rot="0" vert="horz" wrap="square" lIns="91440" tIns="45720" rIns="91440" bIns="45720" anchor="t" anchorCtr="0">
                      <a:spAutoFit/>
                    </wps:bodyPr>
                  </wps:wsp>
                </a:graphicData>
              </a:graphic>
              <wp14:sizeRelH relativeFrom="margin">
                <wp14:pctWidth>0</wp14:pctWidth>
              </wp14:sizeRelH>
              <wp14:sizeRelV relativeFrom="page">
                <wp14:pctHeight>0</wp14:pctHeight>
              </wp14:sizeRelV>
            </wp:anchor>
          </w:drawing>
        </mc:Choice>
        <mc:Fallback>
          <w:pict>
            <v:shapetype w14:anchorId="1837A4E4" id="_x0000_t202" coordsize="21600,21600" o:spt="202" path="m,l,21600r21600,l21600,xe">
              <v:stroke joinstyle="miter"/>
              <v:path gradientshapeok="t" o:connecttype="rect"/>
            </v:shapetype>
            <v:shape id="Text Box 70" o:spid="_x0000_s1026" type="#_x0000_t202" style="position:absolute;left:0;text-align:left;margin-left:-25.8pt;margin-top:10.2pt;width:356.6pt;height:1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" filled="f" stroked="f">
              <v:textbox style="mso-fit-shape-to-text:t">
                <w:txbxContent>
                  <w:p w14:paraId="4F042C3E" w14:textId="77777777" w:rsidR="00C132D3" w:rsidRPr="00E45AA2" w:rsidRDefault="00C132D3" w:rsidP="00C132D3">
                    <w:pPr>
                      <w:rPr>
                        <w:rFonts w:ascii="Bliss 2 Regular" w:hAnsi="Bliss 2 Regular"/>
                        <w:color w:val="FFFFFF"/>
                        <w:sz w:val="18"/>
                        <w:szCs w:val="18"/>
                      </w:rPr>
                    </w:pPr>
                    <w:r w:rsidRPr="00E45AA2">
                      <w:rPr>
                        <w:rFonts w:ascii="Bliss 2 Regular" w:hAnsi="Bliss 2 Regular"/>
                        <w:color w:val="FFFFFF"/>
                        <w:sz w:val="18"/>
                        <w:szCs w:val="18"/>
                      </w:rPr>
                      <w:t>Jobs transform lives, which is why we are building the best recruitment industry in the world.</w:t>
                    </w:r>
                  </w:p>
                </w:txbxContent>
              </v:textbox>
              <w10:wrap anchory="page"/>
            </v:shape>
          </w:pict>
        </mc:Fallback>
      </mc:AlternateContent>
    </w:r>
    <w:r w:rsidR="00813E39">
      <w:rPr>
        <w:rFonts w:ascii="Arial Narrow" w:hAnsi="Arial Narrow"/>
        <w:sz w:val="20"/>
      </w:rPr>
      <w:tab/>
    </w:r>
    <w:r w:rsidR="00E3710C">
      <w:rPr>
        <w:rFonts w:ascii="Arial Narrow" w:hAnsi="Arial Narrow"/>
        <w:sz w:val="20"/>
      </w:rPr>
      <w:tab/>
    </w:r>
    <w:r w:rsidR="00ED3FBB">
      <w:rPr>
        <w:rFonts w:ascii="Arial Narrow" w:hAnsi="Arial Narrow"/>
        <w:noProof/>
        <w:sz w:val="20"/>
      </w:rPr>
      <w:drawing>
        <wp:inline distT="0" distB="0" distL="0" distR="0" wp14:anchorId="332B29AE" wp14:editId="54CC992D">
          <wp:extent cx="3380952" cy="809524"/>
          <wp:effectExtent l="0" t="0" r="0" b="0"/>
          <wp:docPr id="1414935399" name="Picture 3"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935399" name="Picture 3" descr="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380952" cy="809524"/>
                  </a:xfrm>
                  <a:prstGeom prst="rect">
                    <a:avLst/>
                  </a:prstGeom>
                </pic:spPr>
              </pic:pic>
            </a:graphicData>
          </a:graphic>
        </wp:inline>
      </w:drawing>
    </w:r>
    <w:r w:rsidR="00813E39">
      <w:rPr>
        <w:rStyle w:val="PageNumber"/>
        <w:rFonts w:ascii="Arial Narrow" w:hAnsi="Arial Narrow"/>
        <w:sz w:val="20"/>
      </w:rPr>
      <w:fldChar w:fldCharType="begin"/>
    </w:r>
    <w:r w:rsidR="00813E39">
      <w:rPr>
        <w:rStyle w:val="PageNumber"/>
        <w:rFonts w:ascii="Arial Narrow" w:hAnsi="Arial Narrow"/>
        <w:sz w:val="20"/>
      </w:rPr>
      <w:instrText xml:space="preserve"> PAGE </w:instrText>
    </w:r>
    <w:r w:rsidR="00813E39">
      <w:rPr>
        <w:rStyle w:val="PageNumber"/>
        <w:rFonts w:ascii="Arial Narrow" w:hAnsi="Arial Narrow"/>
        <w:sz w:val="20"/>
      </w:rPr>
      <w:fldChar w:fldCharType="separate"/>
    </w:r>
    <w:r w:rsidR="001E621F">
      <w:rPr>
        <w:rStyle w:val="PageNumber"/>
        <w:rFonts w:ascii="Arial Narrow" w:hAnsi="Arial Narrow"/>
        <w:noProof/>
        <w:sz w:val="20"/>
      </w:rPr>
      <w:t>11</w:t>
    </w:r>
    <w:r w:rsidR="00813E39">
      <w:rPr>
        <w:rStyle w:val="PageNumber"/>
        <w:rFonts w:ascii="Arial Narrow" w:hAnsi="Arial Narrow"/>
        <w:sz w:val="20"/>
      </w:rPr>
      <w:fldChar w:fldCharType="end"/>
    </w:r>
    <w:r w:rsidR="00813E39">
      <w:rPr>
        <w:rFonts w:ascii="Arial Narrow" w:hAnsi="Arial Narrow"/>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BECAC" w14:textId="77777777" w:rsidR="00C44A34" w:rsidRDefault="00C44A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7C28A752"/>
    <w:name w:val="Clauses"/>
    <w:lvl w:ilvl="0">
      <w:start w:val="1"/>
      <w:numFmt w:val="decimal"/>
      <w:pStyle w:val="Level1Heading"/>
      <w:lvlText w:val="%1"/>
      <w:lvlJc w:val="left"/>
      <w:pPr>
        <w:tabs>
          <w:tab w:val="num" w:pos="720"/>
        </w:tabs>
        <w:ind w:left="720" w:hanging="720"/>
      </w:pPr>
    </w:lvl>
    <w:lvl w:ilvl="1">
      <w:start w:val="1"/>
      <w:numFmt w:val="decimal"/>
      <w:pStyle w:val="Level2Number"/>
      <w:lvlText w:val="%1.%2"/>
      <w:lvlJc w:val="left"/>
      <w:pPr>
        <w:tabs>
          <w:tab w:val="num" w:pos="720"/>
        </w:tabs>
        <w:ind w:left="720" w:hanging="720"/>
      </w:pPr>
    </w:lvl>
    <w:lvl w:ilvl="2">
      <w:start w:val="1"/>
      <w:numFmt w:val="bullet"/>
      <w:pStyle w:val="Level3Number"/>
      <w:lvlText w:val=""/>
      <w:lvlJc w:val="left"/>
      <w:pPr>
        <w:tabs>
          <w:tab w:val="num" w:pos="1440"/>
        </w:tabs>
        <w:ind w:left="1440" w:hanging="720"/>
      </w:pPr>
      <w:rPr>
        <w:rFonts w:ascii="Symbol" w:hAnsi="Symbol" w:hint="default"/>
      </w:rPr>
    </w:lvl>
    <w:lvl w:ilvl="3">
      <w:start w:val="1"/>
      <w:numFmt w:val="lowerLetter"/>
      <w:pStyle w:val="Level4Number"/>
      <w:lvlText w:val="(%4)"/>
      <w:lvlJc w:val="left"/>
      <w:pPr>
        <w:tabs>
          <w:tab w:val="num" w:pos="2160"/>
        </w:tabs>
        <w:ind w:left="2160" w:hanging="720"/>
      </w:pPr>
    </w:lvl>
    <w:lvl w:ilvl="4">
      <w:start w:val="1"/>
      <w:numFmt w:val="lowerRoman"/>
      <w:pStyle w:val="Level5Number"/>
      <w:lvlText w:val="(%5)"/>
      <w:lvlJc w:val="left"/>
      <w:pPr>
        <w:tabs>
          <w:tab w:val="num" w:pos="2880"/>
        </w:tabs>
        <w:ind w:left="2880" w:hanging="720"/>
      </w:pPr>
    </w:lvl>
    <w:lvl w:ilvl="5">
      <w:start w:val="1"/>
      <w:numFmt w:val="upperLetter"/>
      <w:pStyle w:val="Level6Number"/>
      <w:lvlText w:val="(%6)"/>
      <w:lvlJc w:val="left"/>
      <w:pPr>
        <w:tabs>
          <w:tab w:val="num" w:pos="2880"/>
        </w:tabs>
        <w:ind w:left="2880" w:hanging="720"/>
      </w:pPr>
    </w:lvl>
    <w:lvl w:ilvl="6">
      <w:start w:val="1"/>
      <w:numFmt w:val="upperRoman"/>
      <w:pStyle w:val="Level7Number"/>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1" w15:restartNumberingAfterBreak="0">
    <w:nsid w:val="4212770D"/>
    <w:multiLevelType w:val="hybridMultilevel"/>
    <w:tmpl w:val="650294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03B2BC"/>
    <w:multiLevelType w:val="multilevel"/>
    <w:tmpl w:val="00000000"/>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440"/>
        </w:tabs>
        <w:ind w:left="1440" w:hanging="720"/>
      </w:pPr>
    </w:lvl>
    <w:lvl w:ilvl="3">
      <w:start w:val="1"/>
      <w:numFmt w:val="lowerLetter"/>
      <w:lvlText w:val="(%4)"/>
      <w:lvlJc w:val="left"/>
      <w:pPr>
        <w:tabs>
          <w:tab w:val="num" w:pos="2160"/>
        </w:tabs>
        <w:ind w:left="2160" w:hanging="720"/>
      </w:pPr>
    </w:lvl>
    <w:lvl w:ilvl="4">
      <w:start w:val="1"/>
      <w:numFmt w:val="lowerRoman"/>
      <w:lvlText w:val="(%5)"/>
      <w:lvlJc w:val="left"/>
      <w:pPr>
        <w:tabs>
          <w:tab w:val="num" w:pos="2880"/>
        </w:tabs>
        <w:ind w:left="2880" w:hanging="720"/>
      </w:pPr>
    </w:lvl>
    <w:lvl w:ilvl="5">
      <w:start w:val="1"/>
      <w:numFmt w:val="upperLetter"/>
      <w:lvlText w:val="(%6)"/>
      <w:lvlJc w:val="left"/>
      <w:pPr>
        <w:tabs>
          <w:tab w:val="num" w:pos="2880"/>
        </w:tabs>
        <w:ind w:left="2880" w:hanging="720"/>
      </w:pPr>
    </w:lvl>
    <w:lvl w:ilvl="6">
      <w:start w:val="1"/>
      <w:numFmt w:val="upperRoman"/>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3" w15:restartNumberingAfterBreak="0">
    <w:nsid w:val="49C37697"/>
    <w:multiLevelType w:val="hybridMultilevel"/>
    <w:tmpl w:val="D56E92FC"/>
    <w:lvl w:ilvl="0" w:tplc="332A4C9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CA21E49"/>
    <w:multiLevelType w:val="multilevel"/>
    <w:tmpl w:val="3188AB3C"/>
    <w:lvl w:ilvl="0">
      <w:start w:val="9"/>
      <w:numFmt w:val="decimal"/>
      <w:lvlText w:val="%1."/>
      <w:lvlJc w:val="left"/>
      <w:pPr>
        <w:tabs>
          <w:tab w:val="num" w:pos="644"/>
        </w:tabs>
        <w:ind w:left="644" w:hanging="360"/>
      </w:pPr>
      <w:rPr>
        <w:rFonts w:hint="default"/>
        <w:b/>
      </w:rPr>
    </w:lvl>
    <w:lvl w:ilvl="1">
      <w:start w:val="2"/>
      <w:numFmt w:val="decimal"/>
      <w:lvlText w:val="%1.%2."/>
      <w:lvlJc w:val="left"/>
      <w:pPr>
        <w:tabs>
          <w:tab w:val="num" w:pos="792"/>
        </w:tabs>
        <w:ind w:left="792" w:hanging="79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4F7804EA"/>
    <w:multiLevelType w:val="hybridMultilevel"/>
    <w:tmpl w:val="FA1CC326"/>
    <w:name w:val="Clauses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51723B59"/>
    <w:multiLevelType w:val="hybridMultilevel"/>
    <w:tmpl w:val="2810447A"/>
    <w:lvl w:ilvl="0" w:tplc="6D1E89FC">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5AB21FE2"/>
    <w:multiLevelType w:val="hybridMultilevel"/>
    <w:tmpl w:val="D562A9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5B56658"/>
    <w:multiLevelType w:val="multilevel"/>
    <w:tmpl w:val="660E9B74"/>
    <w:lvl w:ilvl="0">
      <w:start w:val="1"/>
      <w:numFmt w:val="decimal"/>
      <w:lvlText w:val="%1."/>
      <w:lvlJc w:val="left"/>
      <w:pPr>
        <w:tabs>
          <w:tab w:val="num" w:pos="644"/>
        </w:tabs>
        <w:ind w:left="644" w:hanging="360"/>
      </w:pPr>
      <w:rPr>
        <w:rFonts w:hint="default"/>
        <w:b/>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76DD5311"/>
    <w:multiLevelType w:val="hybridMultilevel"/>
    <w:tmpl w:val="13EA5C9C"/>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16cid:durableId="23331804">
    <w:abstractNumId w:val="8"/>
  </w:num>
  <w:num w:numId="2" w16cid:durableId="1042636462">
    <w:abstractNumId w:val="0"/>
  </w:num>
  <w:num w:numId="3" w16cid:durableId="33309454">
    <w:abstractNumId w:val="7"/>
  </w:num>
  <w:num w:numId="4" w16cid:durableId="1073047386">
    <w:abstractNumId w:val="5"/>
  </w:num>
  <w:num w:numId="5" w16cid:durableId="790055352">
    <w:abstractNumId w:val="4"/>
  </w:num>
  <w:num w:numId="6" w16cid:durableId="1339891330">
    <w:abstractNumId w:val="9"/>
  </w:num>
  <w:num w:numId="7" w16cid:durableId="339281313">
    <w:abstractNumId w:val="3"/>
  </w:num>
  <w:num w:numId="8" w16cid:durableId="858810246">
    <w:abstractNumId w:val="0"/>
    <w:lvlOverride w:ilvl="0">
      <w:startOverride w:val="4"/>
    </w:lvlOverride>
    <w:lvlOverride w:ilvl="1">
      <w:startOverride w:val="3"/>
    </w:lvlOverride>
  </w:num>
  <w:num w:numId="9" w16cid:durableId="1390417493">
    <w:abstractNumId w:val="1"/>
  </w:num>
  <w:num w:numId="10" w16cid:durableId="2050833987">
    <w:abstractNumId w:val="6"/>
  </w:num>
  <w:num w:numId="11" w16cid:durableId="1184518437">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B6C"/>
    <w:rsid w:val="00000964"/>
    <w:rsid w:val="00021BD4"/>
    <w:rsid w:val="00030D0A"/>
    <w:rsid w:val="00035D47"/>
    <w:rsid w:val="00043B4B"/>
    <w:rsid w:val="00044F2B"/>
    <w:rsid w:val="000539A9"/>
    <w:rsid w:val="00062470"/>
    <w:rsid w:val="00062F06"/>
    <w:rsid w:val="00067CE9"/>
    <w:rsid w:val="000759C2"/>
    <w:rsid w:val="00075E21"/>
    <w:rsid w:val="00086F02"/>
    <w:rsid w:val="00093785"/>
    <w:rsid w:val="00095B16"/>
    <w:rsid w:val="000A5818"/>
    <w:rsid w:val="000B0BAB"/>
    <w:rsid w:val="000B7FCA"/>
    <w:rsid w:val="000E58D4"/>
    <w:rsid w:val="000E6E83"/>
    <w:rsid w:val="000F4E08"/>
    <w:rsid w:val="000F7311"/>
    <w:rsid w:val="000F765E"/>
    <w:rsid w:val="00101D49"/>
    <w:rsid w:val="00131712"/>
    <w:rsid w:val="00132938"/>
    <w:rsid w:val="0013421D"/>
    <w:rsid w:val="001417C8"/>
    <w:rsid w:val="00151A6D"/>
    <w:rsid w:val="001529A0"/>
    <w:rsid w:val="00166D3F"/>
    <w:rsid w:val="001678B1"/>
    <w:rsid w:val="00176C54"/>
    <w:rsid w:val="001779DF"/>
    <w:rsid w:val="00182897"/>
    <w:rsid w:val="001941B9"/>
    <w:rsid w:val="001A56E4"/>
    <w:rsid w:val="001A7E9B"/>
    <w:rsid w:val="001B0AA8"/>
    <w:rsid w:val="001C2480"/>
    <w:rsid w:val="001C286E"/>
    <w:rsid w:val="001C5DE9"/>
    <w:rsid w:val="001D061C"/>
    <w:rsid w:val="001D6A06"/>
    <w:rsid w:val="001E1095"/>
    <w:rsid w:val="001E621F"/>
    <w:rsid w:val="001E73FD"/>
    <w:rsid w:val="001F0833"/>
    <w:rsid w:val="001F3039"/>
    <w:rsid w:val="00207FD3"/>
    <w:rsid w:val="00214A6C"/>
    <w:rsid w:val="00216C2C"/>
    <w:rsid w:val="002206F2"/>
    <w:rsid w:val="00232C64"/>
    <w:rsid w:val="00287AD5"/>
    <w:rsid w:val="00294221"/>
    <w:rsid w:val="002A52AC"/>
    <w:rsid w:val="002B2F0E"/>
    <w:rsid w:val="002E1B70"/>
    <w:rsid w:val="002F7398"/>
    <w:rsid w:val="00300C15"/>
    <w:rsid w:val="00305E06"/>
    <w:rsid w:val="00313C8F"/>
    <w:rsid w:val="003278CD"/>
    <w:rsid w:val="00331787"/>
    <w:rsid w:val="00354087"/>
    <w:rsid w:val="0035549E"/>
    <w:rsid w:val="00355B56"/>
    <w:rsid w:val="00377B27"/>
    <w:rsid w:val="003814D6"/>
    <w:rsid w:val="0038791B"/>
    <w:rsid w:val="00395389"/>
    <w:rsid w:val="003B00B8"/>
    <w:rsid w:val="003C2A27"/>
    <w:rsid w:val="003D2076"/>
    <w:rsid w:val="003D4986"/>
    <w:rsid w:val="003E5E67"/>
    <w:rsid w:val="003E7036"/>
    <w:rsid w:val="004034D0"/>
    <w:rsid w:val="00405775"/>
    <w:rsid w:val="0041021B"/>
    <w:rsid w:val="0041050B"/>
    <w:rsid w:val="00426B39"/>
    <w:rsid w:val="004324DD"/>
    <w:rsid w:val="00434C1C"/>
    <w:rsid w:val="00447DCA"/>
    <w:rsid w:val="004578D0"/>
    <w:rsid w:val="00462850"/>
    <w:rsid w:val="00465074"/>
    <w:rsid w:val="00471264"/>
    <w:rsid w:val="0047348F"/>
    <w:rsid w:val="00493134"/>
    <w:rsid w:val="004A0F94"/>
    <w:rsid w:val="004A16FF"/>
    <w:rsid w:val="004B3881"/>
    <w:rsid w:val="004B610A"/>
    <w:rsid w:val="004B789A"/>
    <w:rsid w:val="004C45DE"/>
    <w:rsid w:val="004C64FF"/>
    <w:rsid w:val="004D5324"/>
    <w:rsid w:val="004D5B8F"/>
    <w:rsid w:val="004D7A0B"/>
    <w:rsid w:val="004E78A6"/>
    <w:rsid w:val="004F165A"/>
    <w:rsid w:val="004F7136"/>
    <w:rsid w:val="00504B2F"/>
    <w:rsid w:val="00512216"/>
    <w:rsid w:val="00515356"/>
    <w:rsid w:val="005249B2"/>
    <w:rsid w:val="00527086"/>
    <w:rsid w:val="00527D45"/>
    <w:rsid w:val="005363CC"/>
    <w:rsid w:val="00545617"/>
    <w:rsid w:val="00546606"/>
    <w:rsid w:val="0055215B"/>
    <w:rsid w:val="00555D03"/>
    <w:rsid w:val="00563B6C"/>
    <w:rsid w:val="005679B4"/>
    <w:rsid w:val="005801FD"/>
    <w:rsid w:val="005877DF"/>
    <w:rsid w:val="005B67AE"/>
    <w:rsid w:val="005C2D06"/>
    <w:rsid w:val="005C579F"/>
    <w:rsid w:val="005D1592"/>
    <w:rsid w:val="005D2145"/>
    <w:rsid w:val="005E0FCE"/>
    <w:rsid w:val="005F162E"/>
    <w:rsid w:val="00605B8F"/>
    <w:rsid w:val="00607C6C"/>
    <w:rsid w:val="006255CD"/>
    <w:rsid w:val="00632E95"/>
    <w:rsid w:val="00635686"/>
    <w:rsid w:val="0066239E"/>
    <w:rsid w:val="006703B9"/>
    <w:rsid w:val="00672FB5"/>
    <w:rsid w:val="00677F7B"/>
    <w:rsid w:val="006858D8"/>
    <w:rsid w:val="00687C8F"/>
    <w:rsid w:val="006A77A5"/>
    <w:rsid w:val="006C319F"/>
    <w:rsid w:val="006C4C97"/>
    <w:rsid w:val="006C70D7"/>
    <w:rsid w:val="006E0FF9"/>
    <w:rsid w:val="006E126F"/>
    <w:rsid w:val="006E4F71"/>
    <w:rsid w:val="006F0AAD"/>
    <w:rsid w:val="00700955"/>
    <w:rsid w:val="00700F88"/>
    <w:rsid w:val="00701053"/>
    <w:rsid w:val="007113FF"/>
    <w:rsid w:val="00735E74"/>
    <w:rsid w:val="00736BD7"/>
    <w:rsid w:val="00741FD1"/>
    <w:rsid w:val="007548AE"/>
    <w:rsid w:val="007646D9"/>
    <w:rsid w:val="00767492"/>
    <w:rsid w:val="007771E2"/>
    <w:rsid w:val="007774EE"/>
    <w:rsid w:val="0078140C"/>
    <w:rsid w:val="007A3570"/>
    <w:rsid w:val="007B2A25"/>
    <w:rsid w:val="007B6314"/>
    <w:rsid w:val="007C3379"/>
    <w:rsid w:val="007C6A5E"/>
    <w:rsid w:val="007C7DAC"/>
    <w:rsid w:val="007D23F3"/>
    <w:rsid w:val="007F08D6"/>
    <w:rsid w:val="008025F6"/>
    <w:rsid w:val="0081107A"/>
    <w:rsid w:val="008116BD"/>
    <w:rsid w:val="00813E39"/>
    <w:rsid w:val="008159EE"/>
    <w:rsid w:val="008211C7"/>
    <w:rsid w:val="00821BC9"/>
    <w:rsid w:val="00822143"/>
    <w:rsid w:val="0084195F"/>
    <w:rsid w:val="00846A6E"/>
    <w:rsid w:val="00851E62"/>
    <w:rsid w:val="00857F9F"/>
    <w:rsid w:val="00860B8B"/>
    <w:rsid w:val="00870621"/>
    <w:rsid w:val="00874C12"/>
    <w:rsid w:val="0087567E"/>
    <w:rsid w:val="00892D57"/>
    <w:rsid w:val="00897695"/>
    <w:rsid w:val="008A5F00"/>
    <w:rsid w:val="008B2C94"/>
    <w:rsid w:val="008C0080"/>
    <w:rsid w:val="008C0A8E"/>
    <w:rsid w:val="008C6A9E"/>
    <w:rsid w:val="008D4438"/>
    <w:rsid w:val="008D5956"/>
    <w:rsid w:val="00901669"/>
    <w:rsid w:val="0090224F"/>
    <w:rsid w:val="00904409"/>
    <w:rsid w:val="00912154"/>
    <w:rsid w:val="00920624"/>
    <w:rsid w:val="00926A46"/>
    <w:rsid w:val="00946D5B"/>
    <w:rsid w:val="00953F26"/>
    <w:rsid w:val="00964507"/>
    <w:rsid w:val="00972F87"/>
    <w:rsid w:val="009B7361"/>
    <w:rsid w:val="009B75F7"/>
    <w:rsid w:val="009C0E49"/>
    <w:rsid w:val="009C3D71"/>
    <w:rsid w:val="009C5D68"/>
    <w:rsid w:val="009C745B"/>
    <w:rsid w:val="009D3F10"/>
    <w:rsid w:val="009D44B3"/>
    <w:rsid w:val="009D56A0"/>
    <w:rsid w:val="009E41A4"/>
    <w:rsid w:val="00A01A39"/>
    <w:rsid w:val="00A124D7"/>
    <w:rsid w:val="00A126DD"/>
    <w:rsid w:val="00A20672"/>
    <w:rsid w:val="00A23BAB"/>
    <w:rsid w:val="00A245E6"/>
    <w:rsid w:val="00A26D5F"/>
    <w:rsid w:val="00A30DB7"/>
    <w:rsid w:val="00A36CC7"/>
    <w:rsid w:val="00A451E8"/>
    <w:rsid w:val="00A45E9D"/>
    <w:rsid w:val="00A525EF"/>
    <w:rsid w:val="00A55112"/>
    <w:rsid w:val="00A634EC"/>
    <w:rsid w:val="00A641ED"/>
    <w:rsid w:val="00A6705F"/>
    <w:rsid w:val="00A70387"/>
    <w:rsid w:val="00A71F1F"/>
    <w:rsid w:val="00A72ACC"/>
    <w:rsid w:val="00A7789C"/>
    <w:rsid w:val="00A875BE"/>
    <w:rsid w:val="00A91E53"/>
    <w:rsid w:val="00AA1EA8"/>
    <w:rsid w:val="00AA3C51"/>
    <w:rsid w:val="00AA5E1E"/>
    <w:rsid w:val="00AC1455"/>
    <w:rsid w:val="00AC282D"/>
    <w:rsid w:val="00AD0C2A"/>
    <w:rsid w:val="00AD2F57"/>
    <w:rsid w:val="00AD2FAB"/>
    <w:rsid w:val="00AE61FF"/>
    <w:rsid w:val="00AF4823"/>
    <w:rsid w:val="00AF6905"/>
    <w:rsid w:val="00AF71B7"/>
    <w:rsid w:val="00B014E6"/>
    <w:rsid w:val="00B024EC"/>
    <w:rsid w:val="00B118C1"/>
    <w:rsid w:val="00B1708D"/>
    <w:rsid w:val="00B17D0E"/>
    <w:rsid w:val="00B23189"/>
    <w:rsid w:val="00B25C19"/>
    <w:rsid w:val="00B266B0"/>
    <w:rsid w:val="00B30CB1"/>
    <w:rsid w:val="00B35884"/>
    <w:rsid w:val="00B36626"/>
    <w:rsid w:val="00B402DE"/>
    <w:rsid w:val="00B50FF0"/>
    <w:rsid w:val="00B56DB3"/>
    <w:rsid w:val="00B604CA"/>
    <w:rsid w:val="00B707F4"/>
    <w:rsid w:val="00B70E7C"/>
    <w:rsid w:val="00B91072"/>
    <w:rsid w:val="00B930F2"/>
    <w:rsid w:val="00B963EC"/>
    <w:rsid w:val="00BA02CE"/>
    <w:rsid w:val="00BA1A48"/>
    <w:rsid w:val="00BA78FC"/>
    <w:rsid w:val="00BB14BF"/>
    <w:rsid w:val="00BB18D0"/>
    <w:rsid w:val="00BB2EF2"/>
    <w:rsid w:val="00BB532C"/>
    <w:rsid w:val="00BB5CC9"/>
    <w:rsid w:val="00BC3105"/>
    <w:rsid w:val="00BC4376"/>
    <w:rsid w:val="00BF0BF8"/>
    <w:rsid w:val="00BF6AB9"/>
    <w:rsid w:val="00C05409"/>
    <w:rsid w:val="00C06918"/>
    <w:rsid w:val="00C10DCE"/>
    <w:rsid w:val="00C132D3"/>
    <w:rsid w:val="00C138FB"/>
    <w:rsid w:val="00C15D9D"/>
    <w:rsid w:val="00C17AE0"/>
    <w:rsid w:val="00C33B62"/>
    <w:rsid w:val="00C35C9C"/>
    <w:rsid w:val="00C3753F"/>
    <w:rsid w:val="00C40F3B"/>
    <w:rsid w:val="00C437EA"/>
    <w:rsid w:val="00C44A34"/>
    <w:rsid w:val="00C46571"/>
    <w:rsid w:val="00C53053"/>
    <w:rsid w:val="00C617E9"/>
    <w:rsid w:val="00C734FB"/>
    <w:rsid w:val="00C7541E"/>
    <w:rsid w:val="00C90435"/>
    <w:rsid w:val="00CA5515"/>
    <w:rsid w:val="00CA5705"/>
    <w:rsid w:val="00CB1126"/>
    <w:rsid w:val="00CB1219"/>
    <w:rsid w:val="00CD1AE0"/>
    <w:rsid w:val="00CD777E"/>
    <w:rsid w:val="00CE10EB"/>
    <w:rsid w:val="00CE1C2C"/>
    <w:rsid w:val="00CF749F"/>
    <w:rsid w:val="00D05ADA"/>
    <w:rsid w:val="00D11621"/>
    <w:rsid w:val="00D12F89"/>
    <w:rsid w:val="00D20101"/>
    <w:rsid w:val="00D22C5A"/>
    <w:rsid w:val="00D25CFD"/>
    <w:rsid w:val="00D3375C"/>
    <w:rsid w:val="00D369BC"/>
    <w:rsid w:val="00D43F1C"/>
    <w:rsid w:val="00D56AA9"/>
    <w:rsid w:val="00D65627"/>
    <w:rsid w:val="00D669A6"/>
    <w:rsid w:val="00D7366B"/>
    <w:rsid w:val="00D7491D"/>
    <w:rsid w:val="00D83BA4"/>
    <w:rsid w:val="00D908AD"/>
    <w:rsid w:val="00D94A7F"/>
    <w:rsid w:val="00D97863"/>
    <w:rsid w:val="00DA17E5"/>
    <w:rsid w:val="00DA5223"/>
    <w:rsid w:val="00DB281B"/>
    <w:rsid w:val="00DB4BC9"/>
    <w:rsid w:val="00DC22BC"/>
    <w:rsid w:val="00DC2510"/>
    <w:rsid w:val="00DC5D9C"/>
    <w:rsid w:val="00DD21FC"/>
    <w:rsid w:val="00DD37C5"/>
    <w:rsid w:val="00DD540E"/>
    <w:rsid w:val="00DF2D2F"/>
    <w:rsid w:val="00DF5862"/>
    <w:rsid w:val="00E01B20"/>
    <w:rsid w:val="00E2557C"/>
    <w:rsid w:val="00E30D84"/>
    <w:rsid w:val="00E32EA8"/>
    <w:rsid w:val="00E367C2"/>
    <w:rsid w:val="00E3710C"/>
    <w:rsid w:val="00E51A82"/>
    <w:rsid w:val="00E51D6C"/>
    <w:rsid w:val="00E73613"/>
    <w:rsid w:val="00E844C2"/>
    <w:rsid w:val="00E85AB9"/>
    <w:rsid w:val="00E861F2"/>
    <w:rsid w:val="00E92593"/>
    <w:rsid w:val="00E93295"/>
    <w:rsid w:val="00E97631"/>
    <w:rsid w:val="00EA39AB"/>
    <w:rsid w:val="00ED169D"/>
    <w:rsid w:val="00ED3FBB"/>
    <w:rsid w:val="00ED5138"/>
    <w:rsid w:val="00EE15D4"/>
    <w:rsid w:val="00EE5B4F"/>
    <w:rsid w:val="00EE731D"/>
    <w:rsid w:val="00F02065"/>
    <w:rsid w:val="00F0241F"/>
    <w:rsid w:val="00F12CC4"/>
    <w:rsid w:val="00F143EE"/>
    <w:rsid w:val="00F14CC7"/>
    <w:rsid w:val="00F160EB"/>
    <w:rsid w:val="00F170CF"/>
    <w:rsid w:val="00F24AB0"/>
    <w:rsid w:val="00F27702"/>
    <w:rsid w:val="00F471F2"/>
    <w:rsid w:val="00F55A63"/>
    <w:rsid w:val="00F6179B"/>
    <w:rsid w:val="00F63CFC"/>
    <w:rsid w:val="00F67293"/>
    <w:rsid w:val="00F71AFA"/>
    <w:rsid w:val="00F900F2"/>
    <w:rsid w:val="00F97823"/>
    <w:rsid w:val="00FB0A40"/>
    <w:rsid w:val="00FB14FD"/>
    <w:rsid w:val="00FB44E2"/>
    <w:rsid w:val="00FC304C"/>
    <w:rsid w:val="00FC4A38"/>
    <w:rsid w:val="00FD2831"/>
    <w:rsid w:val="00FE26C6"/>
    <w:rsid w:val="00FE4814"/>
    <w:rsid w:val="00FF0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B433DF"/>
  <w15:chartTrackingRefBased/>
  <w15:docId w15:val="{B50A781E-940D-49A7-9410-C40474D16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uppressAutoHyphens/>
      <w:jc w:val="center"/>
      <w:outlineLvl w:val="0"/>
    </w:pPr>
    <w:rPr>
      <w:rFonts w:ascii="Arial" w:hAnsi="Arial" w:cs="Arial"/>
      <w:b/>
      <w:color w:val="000000"/>
      <w:spacing w:val="-3"/>
    </w:rPr>
  </w:style>
  <w:style w:type="paragraph" w:styleId="Heading2">
    <w:name w:val="heading 2"/>
    <w:basedOn w:val="Normal"/>
    <w:next w:val="Normal"/>
    <w:qFormat/>
    <w:pPr>
      <w:keepNext/>
      <w:suppressAutoHyphens/>
      <w:jc w:val="both"/>
      <w:outlineLvl w:val="1"/>
    </w:pPr>
    <w:rPr>
      <w:rFonts w:ascii="Arial" w:hAnsi="Arial" w:cs="Arial"/>
      <w:b/>
      <w:bCs/>
      <w:color w:val="000000"/>
      <w:spacing w:val="-3"/>
    </w:rPr>
  </w:style>
  <w:style w:type="paragraph" w:styleId="Heading3">
    <w:name w:val="heading 3"/>
    <w:basedOn w:val="Normal"/>
    <w:next w:val="Normal"/>
    <w:qFormat/>
    <w:pPr>
      <w:keepNext/>
      <w:ind w:left="-871"/>
      <w:outlineLvl w:val="2"/>
    </w:pPr>
    <w:rPr>
      <w:rFonts w:ascii="Arial" w:hAnsi="Arial" w:cs="Arial"/>
      <w:i/>
      <w:iCs/>
    </w:rPr>
  </w:style>
  <w:style w:type="paragraph" w:styleId="Heading4">
    <w:name w:val="heading 4"/>
    <w:basedOn w:val="Normal"/>
    <w:next w:val="Normal"/>
    <w:qFormat/>
    <w:pPr>
      <w:keepNext/>
      <w:outlineLvl w:val="3"/>
    </w:pPr>
    <w:rPr>
      <w:rFonts w:ascii="Arial" w:hAnsi="Arial" w:cs="Arial"/>
      <w:i/>
      <w:iCs/>
    </w:rPr>
  </w:style>
  <w:style w:type="paragraph" w:styleId="Heading5">
    <w:name w:val="heading 5"/>
    <w:basedOn w:val="Normal"/>
    <w:next w:val="Normal"/>
    <w:qFormat/>
    <w:pPr>
      <w:keepNext/>
      <w:ind w:left="-707"/>
      <w:outlineLvl w:val="4"/>
    </w:pPr>
    <w:rPr>
      <w:rFonts w:ascii="Arial" w:hAnsi="Arial" w:cs="Arial"/>
      <w:i/>
      <w:iCs/>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keepNext/>
      <w:ind w:left="1440"/>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character" w:styleId="Hyperlink">
    <w:name w:val="Hyperlink"/>
    <w:uiPriority w:val="99"/>
    <w:rPr>
      <w:color w:val="0000FF"/>
      <w:u w:val="single"/>
    </w:rPr>
  </w:style>
  <w:style w:type="paragraph" w:styleId="Title">
    <w:name w:val="Title"/>
    <w:basedOn w:val="Normal"/>
    <w:link w:val="TitleChar"/>
    <w:qFormat/>
    <w:pPr>
      <w:jc w:val="center"/>
    </w:pPr>
    <w:rPr>
      <w:b/>
      <w:bCs/>
    </w:rPr>
  </w:style>
  <w:style w:type="paragraph" w:styleId="BodyTextIndent">
    <w:name w:val="Body Text Indent"/>
    <w:basedOn w:val="Normal"/>
    <w:pPr>
      <w:ind w:left="360"/>
      <w:jc w:val="both"/>
    </w:pPr>
  </w:style>
  <w:style w:type="paragraph" w:styleId="BodyText2">
    <w:name w:val="Body Text 2"/>
    <w:basedOn w:val="Normal"/>
    <w:pPr>
      <w:suppressAutoHyphens/>
      <w:jc w:val="both"/>
    </w:pPr>
    <w:rPr>
      <w:rFonts w:ascii="Arial" w:hAnsi="Arial" w:cs="Arial"/>
      <w:color w:val="000000"/>
      <w:spacing w:val="-3"/>
    </w:rPr>
  </w:style>
  <w:style w:type="paragraph" w:styleId="BodyTextIndent2">
    <w:name w:val="Body Text Indent 2"/>
    <w:basedOn w:val="Normal"/>
    <w:pPr>
      <w:spacing w:after="240"/>
      <w:ind w:left="1440"/>
    </w:pPr>
    <w:rPr>
      <w:rFonts w:ascii="Arial" w:hAnsi="Arial" w:cs="Arial"/>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character" w:styleId="FollowedHyperlink">
    <w:name w:val="FollowedHyperlink"/>
    <w:rPr>
      <w:color w:val="800080"/>
      <w:u w:val="single"/>
    </w:rPr>
  </w:style>
  <w:style w:type="paragraph" w:styleId="HTMLAddress">
    <w:name w:val="HTML Address"/>
    <w:basedOn w:val="Normal"/>
    <w:rPr>
      <w:i/>
      <w:iCs/>
    </w:rPr>
  </w:style>
  <w:style w:type="paragraph" w:styleId="NormalWeb">
    <w:name w:val="Normal (Web)"/>
    <w:basedOn w:val="Normal"/>
    <w:uiPriority w:val="99"/>
    <w:pPr>
      <w:spacing w:before="100" w:beforeAutospacing="1" w:after="100" w:afterAutospacing="1"/>
    </w:pPr>
  </w:style>
  <w:style w:type="paragraph" w:styleId="Header">
    <w:name w:val="header"/>
    <w:basedOn w:val="Normal"/>
    <w:link w:val="HeaderChar"/>
    <w:pPr>
      <w:tabs>
        <w:tab w:val="center" w:pos="4153"/>
        <w:tab w:val="right" w:pos="8306"/>
      </w:tabs>
    </w:pPr>
  </w:style>
  <w:style w:type="paragraph" w:styleId="BodyText3">
    <w:name w:val="Body Text 3"/>
    <w:basedOn w:val="Normal"/>
    <w:pPr>
      <w:suppressAutoHyphens/>
      <w:jc w:val="both"/>
    </w:pPr>
    <w:rPr>
      <w:rFonts w:ascii="Arial" w:hAnsi="Arial" w:cs="Arial"/>
      <w:b/>
      <w:bCs/>
      <w:color w:val="000000"/>
      <w:spacing w:val="-3"/>
    </w:rPr>
  </w:style>
  <w:style w:type="paragraph" w:styleId="DocumentMap">
    <w:name w:val="Document Map"/>
    <w:basedOn w:val="Normal"/>
    <w:semiHidden/>
    <w:pPr>
      <w:shd w:val="clear" w:color="auto" w:fill="000080"/>
    </w:pPr>
    <w:rPr>
      <w:rFonts w:ascii="Tahoma" w:hAnsi="Tahoma" w:cs="Tahoma"/>
    </w:rPr>
  </w:style>
  <w:style w:type="character" w:customStyle="1" w:styleId="HeaderChar">
    <w:name w:val="Header Char"/>
    <w:link w:val="Header"/>
    <w:uiPriority w:val="99"/>
    <w:rsid w:val="00E3710C"/>
    <w:rPr>
      <w:sz w:val="24"/>
      <w:szCs w:val="24"/>
      <w:lang w:eastAsia="en-US"/>
    </w:rPr>
  </w:style>
  <w:style w:type="character" w:customStyle="1" w:styleId="TitleChar">
    <w:name w:val="Title Char"/>
    <w:link w:val="Title"/>
    <w:rsid w:val="00E3710C"/>
    <w:rPr>
      <w:b/>
      <w:bCs/>
      <w:sz w:val="24"/>
      <w:szCs w:val="24"/>
      <w:lang w:eastAsia="en-US"/>
    </w:rPr>
  </w:style>
  <w:style w:type="character" w:customStyle="1" w:styleId="FooterChar">
    <w:name w:val="Footer Char"/>
    <w:link w:val="Footer"/>
    <w:uiPriority w:val="99"/>
    <w:rsid w:val="00E30D84"/>
    <w:rPr>
      <w:sz w:val="24"/>
      <w:szCs w:val="24"/>
      <w:lang w:eastAsia="en-US"/>
    </w:rPr>
  </w:style>
  <w:style w:type="paragraph" w:customStyle="1" w:styleId="Level1Heading">
    <w:name w:val="Level 1 Heading"/>
    <w:basedOn w:val="Normal"/>
    <w:uiPriority w:val="99"/>
    <w:rsid w:val="00C40F3B"/>
    <w:pPr>
      <w:keepNext/>
      <w:numPr>
        <w:numId w:val="2"/>
      </w:numPr>
      <w:spacing w:before="120" w:after="120"/>
      <w:outlineLvl w:val="2"/>
    </w:pPr>
    <w:rPr>
      <w:rFonts w:ascii="Calibri" w:hAnsi="Calibri" w:cs="Calibri"/>
      <w:b/>
      <w:sz w:val="20"/>
      <w:szCs w:val="20"/>
      <w:lang w:eastAsia="en-GB"/>
    </w:rPr>
  </w:style>
  <w:style w:type="paragraph" w:customStyle="1" w:styleId="Level2Number">
    <w:name w:val="Level 2 Number"/>
    <w:basedOn w:val="BodyText2"/>
    <w:rsid w:val="00C40F3B"/>
    <w:pPr>
      <w:numPr>
        <w:ilvl w:val="1"/>
        <w:numId w:val="2"/>
      </w:numPr>
      <w:suppressAutoHyphens w:val="0"/>
      <w:spacing w:before="120" w:after="120"/>
      <w:jc w:val="left"/>
    </w:pPr>
    <w:rPr>
      <w:rFonts w:ascii="Calibri" w:hAnsi="Calibri" w:cs="Calibri"/>
      <w:color w:val="auto"/>
      <w:spacing w:val="0"/>
      <w:sz w:val="20"/>
      <w:szCs w:val="20"/>
      <w:lang w:eastAsia="en-GB"/>
    </w:rPr>
  </w:style>
  <w:style w:type="paragraph" w:customStyle="1" w:styleId="Level3Number">
    <w:name w:val="Level 3 Number"/>
    <w:basedOn w:val="BodyText3"/>
    <w:rsid w:val="00C40F3B"/>
    <w:pPr>
      <w:numPr>
        <w:ilvl w:val="2"/>
        <w:numId w:val="2"/>
      </w:numPr>
      <w:suppressAutoHyphens w:val="0"/>
      <w:spacing w:after="120"/>
      <w:jc w:val="left"/>
    </w:pPr>
    <w:rPr>
      <w:rFonts w:ascii="Calibri" w:hAnsi="Calibri" w:cs="Calibri"/>
      <w:b w:val="0"/>
      <w:bCs w:val="0"/>
      <w:color w:val="auto"/>
      <w:spacing w:val="0"/>
      <w:sz w:val="20"/>
      <w:szCs w:val="20"/>
      <w:lang w:eastAsia="en-GB"/>
    </w:rPr>
  </w:style>
  <w:style w:type="paragraph" w:customStyle="1" w:styleId="Level4Number">
    <w:name w:val="Level 4 Number"/>
    <w:basedOn w:val="Normal"/>
    <w:rsid w:val="00C40F3B"/>
    <w:pPr>
      <w:numPr>
        <w:ilvl w:val="3"/>
        <w:numId w:val="2"/>
      </w:numPr>
      <w:spacing w:after="60"/>
    </w:pPr>
    <w:rPr>
      <w:rFonts w:ascii="Calibri" w:hAnsi="Calibri" w:cs="Calibri"/>
      <w:sz w:val="20"/>
      <w:szCs w:val="20"/>
      <w:lang w:eastAsia="en-GB"/>
    </w:rPr>
  </w:style>
  <w:style w:type="paragraph" w:customStyle="1" w:styleId="Level5Number">
    <w:name w:val="Level 5 Number"/>
    <w:basedOn w:val="Normal"/>
    <w:rsid w:val="00C40F3B"/>
    <w:pPr>
      <w:numPr>
        <w:ilvl w:val="4"/>
        <w:numId w:val="2"/>
      </w:numPr>
      <w:spacing w:after="60"/>
    </w:pPr>
    <w:rPr>
      <w:rFonts w:ascii="Calibri" w:hAnsi="Calibri" w:cs="Calibri"/>
      <w:sz w:val="20"/>
      <w:szCs w:val="20"/>
      <w:lang w:eastAsia="en-GB"/>
    </w:rPr>
  </w:style>
  <w:style w:type="paragraph" w:customStyle="1" w:styleId="Level6Number">
    <w:name w:val="Level 6 Number"/>
    <w:basedOn w:val="Normal"/>
    <w:rsid w:val="00C40F3B"/>
    <w:pPr>
      <w:numPr>
        <w:ilvl w:val="5"/>
        <w:numId w:val="2"/>
      </w:numPr>
      <w:spacing w:after="60"/>
    </w:pPr>
    <w:rPr>
      <w:rFonts w:ascii="Calibri" w:hAnsi="Calibri" w:cs="Calibri"/>
      <w:sz w:val="20"/>
      <w:szCs w:val="20"/>
      <w:lang w:eastAsia="en-GB"/>
    </w:rPr>
  </w:style>
  <w:style w:type="paragraph" w:customStyle="1" w:styleId="Level7Number">
    <w:name w:val="Level 7 Number"/>
    <w:basedOn w:val="Normal"/>
    <w:rsid w:val="00C40F3B"/>
    <w:pPr>
      <w:numPr>
        <w:ilvl w:val="6"/>
        <w:numId w:val="2"/>
      </w:numPr>
      <w:spacing w:after="60"/>
    </w:pPr>
    <w:rPr>
      <w:rFonts w:ascii="Calibri" w:hAnsi="Calibri" w:cs="Calibri"/>
      <w:sz w:val="20"/>
      <w:szCs w:val="20"/>
      <w:lang w:eastAsia="en-GB"/>
    </w:rPr>
  </w:style>
  <w:style w:type="character" w:customStyle="1" w:styleId="BodyDefinitionTerm">
    <w:name w:val="Body Definition Term"/>
    <w:rsid w:val="0013421D"/>
  </w:style>
  <w:style w:type="character" w:customStyle="1" w:styleId="OptionalText">
    <w:name w:val="Optional Text"/>
    <w:rsid w:val="0013421D"/>
    <w:rPr>
      <w:rFonts w:cs="Times New Roman"/>
    </w:rPr>
  </w:style>
  <w:style w:type="character" w:styleId="Strong">
    <w:name w:val="Strong"/>
    <w:qFormat/>
    <w:rsid w:val="0013421D"/>
    <w:rPr>
      <w:b/>
    </w:rPr>
  </w:style>
  <w:style w:type="table" w:styleId="TableGrid">
    <w:name w:val="Table Grid"/>
    <w:basedOn w:val="TableNormal"/>
    <w:rsid w:val="008110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2C94"/>
    <w:pPr>
      <w:spacing w:after="160" w:line="259" w:lineRule="auto"/>
      <w:ind w:left="720"/>
      <w:contextualSpacing/>
    </w:pPr>
    <w:rPr>
      <w:rFonts w:ascii="Calibri" w:eastAsia="Calibri" w:hAnsi="Calibri"/>
      <w:sz w:val="22"/>
      <w:szCs w:val="22"/>
    </w:rPr>
  </w:style>
  <w:style w:type="character" w:customStyle="1" w:styleId="InsertText">
    <w:name w:val="Insert Text"/>
    <w:rsid w:val="008B2C94"/>
    <w:rPr>
      <w:rFonts w:cs="Times New Roman"/>
      <w:i/>
    </w:rPr>
  </w:style>
  <w:style w:type="character" w:customStyle="1" w:styleId="label">
    <w:name w:val="label"/>
    <w:rsid w:val="00043B4B"/>
  </w:style>
  <w:style w:type="character" w:customStyle="1" w:styleId="hit">
    <w:name w:val="hit"/>
    <w:rsid w:val="00043B4B"/>
  </w:style>
  <w:style w:type="character" w:styleId="Emphasis">
    <w:name w:val="Emphasis"/>
    <w:uiPriority w:val="20"/>
    <w:qFormat/>
    <w:rsid w:val="00043B4B"/>
    <w:rPr>
      <w:i/>
      <w:iCs/>
    </w:rPr>
  </w:style>
  <w:style w:type="character" w:customStyle="1" w:styleId="AlternativeText">
    <w:name w:val="Alternative Text"/>
    <w:rsid w:val="005F162E"/>
    <w:rPr>
      <w:rFonts w:cs="Times New Roman"/>
    </w:rPr>
  </w:style>
  <w:style w:type="paragraph" w:styleId="BalloonText">
    <w:name w:val="Balloon Text"/>
    <w:basedOn w:val="Normal"/>
    <w:link w:val="BalloonTextChar"/>
    <w:rsid w:val="00FB44E2"/>
    <w:rPr>
      <w:rFonts w:ascii="Segoe UI" w:hAnsi="Segoe UI" w:cs="Segoe UI"/>
      <w:sz w:val="18"/>
      <w:szCs w:val="18"/>
    </w:rPr>
  </w:style>
  <w:style w:type="character" w:customStyle="1" w:styleId="BalloonTextChar">
    <w:name w:val="Balloon Text Char"/>
    <w:link w:val="BalloonText"/>
    <w:rsid w:val="00FB44E2"/>
    <w:rPr>
      <w:rFonts w:ascii="Segoe UI" w:hAnsi="Segoe UI" w:cs="Segoe UI"/>
      <w:sz w:val="18"/>
      <w:szCs w:val="18"/>
      <w:lang w:eastAsia="en-US"/>
    </w:rPr>
  </w:style>
  <w:style w:type="character" w:customStyle="1" w:styleId="extendedlinks">
    <w:name w:val="extendedlinks"/>
    <w:rsid w:val="005D2145"/>
  </w:style>
  <w:style w:type="paragraph" w:styleId="Revision">
    <w:name w:val="Revision"/>
    <w:hidden/>
    <w:uiPriority w:val="99"/>
    <w:semiHidden/>
    <w:rsid w:val="003E5E67"/>
    <w:rPr>
      <w:sz w:val="24"/>
      <w:szCs w:val="24"/>
      <w:lang w:eastAsia="en-US"/>
    </w:rPr>
  </w:style>
  <w:style w:type="character" w:styleId="UnresolvedMention">
    <w:name w:val="Unresolved Mention"/>
    <w:uiPriority w:val="99"/>
    <w:semiHidden/>
    <w:unhideWhenUsed/>
    <w:rsid w:val="00F900F2"/>
    <w:rPr>
      <w:color w:val="605E5C"/>
      <w:shd w:val="clear" w:color="auto" w:fill="E1DFDD"/>
    </w:rPr>
  </w:style>
  <w:style w:type="paragraph" w:customStyle="1" w:styleId="Level1Number">
    <w:name w:val="Level 1 Number"/>
    <w:basedOn w:val="BodyText"/>
    <w:rsid w:val="00F27702"/>
    <w:pPr>
      <w:tabs>
        <w:tab w:val="num" w:pos="720"/>
      </w:tabs>
      <w:spacing w:after="240" w:line="276" w:lineRule="auto"/>
      <w:ind w:left="720" w:hanging="720"/>
      <w:outlineLvl w:val="2"/>
    </w:pPr>
    <w:rPr>
      <w:rFonts w:ascii="Arial" w:eastAsia="Arial" w:hAnsi="Arial" w:cs="Arial"/>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8797709">
      <w:bodyDiv w:val="1"/>
      <w:marLeft w:val="0"/>
      <w:marRight w:val="0"/>
      <w:marTop w:val="0"/>
      <w:marBottom w:val="0"/>
      <w:divBdr>
        <w:top w:val="none" w:sz="0" w:space="0" w:color="auto"/>
        <w:left w:val="none" w:sz="0" w:space="0" w:color="auto"/>
        <w:bottom w:val="none" w:sz="0" w:space="0" w:color="auto"/>
        <w:right w:val="none" w:sz="0" w:space="0" w:color="auto"/>
      </w:divBdr>
      <w:divsChild>
        <w:div w:id="1479495410">
          <w:marLeft w:val="0"/>
          <w:marRight w:val="0"/>
          <w:marTop w:val="0"/>
          <w:marBottom w:val="0"/>
          <w:divBdr>
            <w:top w:val="none" w:sz="0" w:space="0" w:color="auto"/>
            <w:left w:val="none" w:sz="0" w:space="0" w:color="auto"/>
            <w:bottom w:val="none" w:sz="0" w:space="0" w:color="auto"/>
            <w:right w:val="none" w:sz="0" w:space="0" w:color="auto"/>
          </w:divBdr>
        </w:div>
      </w:divsChild>
    </w:div>
    <w:div w:id="1083256233">
      <w:bodyDiv w:val="1"/>
      <w:marLeft w:val="0"/>
      <w:marRight w:val="0"/>
      <w:marTop w:val="0"/>
      <w:marBottom w:val="0"/>
      <w:divBdr>
        <w:top w:val="none" w:sz="0" w:space="0" w:color="auto"/>
        <w:left w:val="none" w:sz="0" w:space="0" w:color="auto"/>
        <w:bottom w:val="none" w:sz="0" w:space="0" w:color="auto"/>
        <w:right w:val="none" w:sz="0" w:space="0" w:color="auto"/>
      </w:divBdr>
      <w:divsChild>
        <w:div w:id="218365987">
          <w:marLeft w:val="0"/>
          <w:marRight w:val="0"/>
          <w:marTop w:val="0"/>
          <w:marBottom w:val="0"/>
          <w:divBdr>
            <w:top w:val="none" w:sz="0" w:space="0" w:color="auto"/>
            <w:left w:val="none" w:sz="0" w:space="0" w:color="auto"/>
            <w:bottom w:val="none" w:sz="0" w:space="0" w:color="auto"/>
            <w:right w:val="none" w:sz="0" w:space="0" w:color="auto"/>
          </w:divBdr>
        </w:div>
      </w:divsChild>
    </w:div>
    <w:div w:id="1152915732">
      <w:bodyDiv w:val="1"/>
      <w:marLeft w:val="0"/>
      <w:marRight w:val="0"/>
      <w:marTop w:val="0"/>
      <w:marBottom w:val="0"/>
      <w:divBdr>
        <w:top w:val="none" w:sz="0" w:space="0" w:color="auto"/>
        <w:left w:val="none" w:sz="0" w:space="0" w:color="auto"/>
        <w:bottom w:val="none" w:sz="0" w:space="0" w:color="auto"/>
        <w:right w:val="none" w:sz="0" w:space="0" w:color="auto"/>
      </w:divBdr>
      <w:divsChild>
        <w:div w:id="1702704127">
          <w:marLeft w:val="0"/>
          <w:marRight w:val="0"/>
          <w:marTop w:val="0"/>
          <w:marBottom w:val="0"/>
          <w:divBdr>
            <w:top w:val="none" w:sz="0" w:space="0" w:color="auto"/>
            <w:left w:val="none" w:sz="0" w:space="0" w:color="auto"/>
            <w:bottom w:val="none" w:sz="0" w:space="0" w:color="auto"/>
            <w:right w:val="none" w:sz="0" w:space="0" w:color="auto"/>
          </w:divBdr>
        </w:div>
      </w:divsChild>
    </w:div>
    <w:div w:id="1340885740">
      <w:bodyDiv w:val="1"/>
      <w:marLeft w:val="0"/>
      <w:marRight w:val="0"/>
      <w:marTop w:val="0"/>
      <w:marBottom w:val="0"/>
      <w:divBdr>
        <w:top w:val="none" w:sz="0" w:space="0" w:color="auto"/>
        <w:left w:val="none" w:sz="0" w:space="0" w:color="auto"/>
        <w:bottom w:val="none" w:sz="0" w:space="0" w:color="auto"/>
        <w:right w:val="none" w:sz="0" w:space="0" w:color="auto"/>
      </w:divBdr>
      <w:divsChild>
        <w:div w:id="17824128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rewe.phillips@recruit2schools.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cas.org.uk"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tect-advice.org.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rotect-advice.org.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uk/government/publications/blowing-the-whistle-list-of-prescribed-people-and-bodies--2."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BE42C-48B1-4432-9A2B-E08C20A82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2034</Words>
  <Characters>11595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Model Policy 16 - Whistleblowing Policy</vt:lpstr>
    </vt:vector>
  </TitlesOfParts>
  <Company>REC</Company>
  <LinksUpToDate>false</LinksUpToDate>
  <CharactersWithSpaces>13602</CharactersWithSpaces>
  <SharedDoc>false</SharedDoc>
  <HLinks>
    <vt:vector size="60" baseType="variant">
      <vt:variant>
        <vt:i4>720913</vt:i4>
      </vt:variant>
      <vt:variant>
        <vt:i4>24</vt:i4>
      </vt:variant>
      <vt:variant>
        <vt:i4>0</vt:i4>
      </vt:variant>
      <vt:variant>
        <vt:i4>5</vt:i4>
      </vt:variant>
      <vt:variant>
        <vt:lpwstr>https://www.rec.uk.com/recruiters/business-support/employee-assistance-programme</vt:lpwstr>
      </vt:variant>
      <vt:variant>
        <vt:lpwstr/>
      </vt:variant>
      <vt:variant>
        <vt:i4>393264</vt:i4>
      </vt:variant>
      <vt:variant>
        <vt:i4>21</vt:i4>
      </vt:variant>
      <vt:variant>
        <vt:i4>0</vt:i4>
      </vt:variant>
      <vt:variant>
        <vt:i4>5</vt:i4>
      </vt:variant>
      <vt:variant>
        <vt:lpwstr>https://www.gov.uk/government/uploads/system/uploads/attachment_data/file/510962/BIS-16-79-blowing-the-whistle-to-a-prescribed-person.pdf.</vt:lpwstr>
      </vt:variant>
      <vt:variant>
        <vt:lpwstr/>
      </vt:variant>
      <vt:variant>
        <vt:i4>524398</vt:i4>
      </vt:variant>
      <vt:variant>
        <vt:i4>18</vt:i4>
      </vt:variant>
      <vt:variant>
        <vt:i4>0</vt:i4>
      </vt:variant>
      <vt:variant>
        <vt:i4>5</vt:i4>
      </vt:variant>
      <vt:variant>
        <vt:lpwstr>https://www.gov.uk/government/uploads/system/uploads/attachment_data/file/415175/bis-15-200-whistleblowing-guidance-for-employers-and-code-of-practice.pdf</vt:lpwstr>
      </vt:variant>
      <vt:variant>
        <vt:lpwstr/>
      </vt:variant>
      <vt:variant>
        <vt:i4>6488135</vt:i4>
      </vt:variant>
      <vt:variant>
        <vt:i4>15</vt:i4>
      </vt:variant>
      <vt:variant>
        <vt:i4>0</vt:i4>
      </vt:variant>
      <vt:variant>
        <vt:i4>5</vt:i4>
      </vt:variant>
      <vt:variant>
        <vt:lpwstr>https://www.rec.uk.com/legal-resources/legal-guide/Employment-status?SQ_ACTION=login&amp;</vt:lpwstr>
      </vt:variant>
      <vt:variant>
        <vt:lpwstr/>
      </vt:variant>
      <vt:variant>
        <vt:i4>5505044</vt:i4>
      </vt:variant>
      <vt:variant>
        <vt:i4>12</vt:i4>
      </vt:variant>
      <vt:variant>
        <vt:i4>0</vt:i4>
      </vt:variant>
      <vt:variant>
        <vt:i4>5</vt:i4>
      </vt:variant>
      <vt:variant>
        <vt:lpwstr>https://www.rec.uk.com/legal-resources/model-document-library/model-policies</vt:lpwstr>
      </vt:variant>
      <vt:variant>
        <vt:lpwstr/>
      </vt:variant>
      <vt:variant>
        <vt:i4>3276861</vt:i4>
      </vt:variant>
      <vt:variant>
        <vt:i4>9</vt:i4>
      </vt:variant>
      <vt:variant>
        <vt:i4>0</vt:i4>
      </vt:variant>
      <vt:variant>
        <vt:i4>5</vt:i4>
      </vt:variant>
      <vt:variant>
        <vt:lpwstr>http://www.acas.org.uk/</vt:lpwstr>
      </vt:variant>
      <vt:variant>
        <vt:lpwstr/>
      </vt:variant>
      <vt:variant>
        <vt:i4>6488099</vt:i4>
      </vt:variant>
      <vt:variant>
        <vt:i4>6</vt:i4>
      </vt:variant>
      <vt:variant>
        <vt:i4>0</vt:i4>
      </vt:variant>
      <vt:variant>
        <vt:i4>5</vt:i4>
      </vt:variant>
      <vt:variant>
        <vt:lpwstr>https://protect-advice.org.uk/</vt:lpwstr>
      </vt:variant>
      <vt:variant>
        <vt:lpwstr/>
      </vt:variant>
      <vt:variant>
        <vt:i4>6488099</vt:i4>
      </vt:variant>
      <vt:variant>
        <vt:i4>3</vt:i4>
      </vt:variant>
      <vt:variant>
        <vt:i4>0</vt:i4>
      </vt:variant>
      <vt:variant>
        <vt:i4>5</vt:i4>
      </vt:variant>
      <vt:variant>
        <vt:lpwstr>https://protect-advice.org.uk/</vt:lpwstr>
      </vt:variant>
      <vt:variant>
        <vt:lpwstr/>
      </vt:variant>
      <vt:variant>
        <vt:i4>2621540</vt:i4>
      </vt:variant>
      <vt:variant>
        <vt:i4>0</vt:i4>
      </vt:variant>
      <vt:variant>
        <vt:i4>0</vt:i4>
      </vt:variant>
      <vt:variant>
        <vt:i4>5</vt:i4>
      </vt:variant>
      <vt:variant>
        <vt:lpwstr>https://www.gov.uk/government/publications/blowing-the-whistle-list-of-prescribed-people-and-bodies--2.</vt:lpwstr>
      </vt:variant>
      <vt:variant>
        <vt:lpwstr/>
      </vt:variant>
      <vt:variant>
        <vt:i4>7012457</vt:i4>
      </vt:variant>
      <vt:variant>
        <vt:i4>-1</vt:i4>
      </vt:variant>
      <vt:variant>
        <vt:i4>2054</vt:i4>
      </vt:variant>
      <vt:variant>
        <vt:i4>1</vt:i4>
      </vt:variant>
      <vt:variant>
        <vt:lpwstr>http://officeimg.vo.msecnd.net/en-gb/files/826/953/ZA006044945.gif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Policy 16 - Whistleblowing Policy</dc:title>
  <dc:subject/>
  <dc:creator>REC</dc:creator>
  <cp:keywords/>
  <dc:description/>
  <cp:lastModifiedBy>Emily Phillips</cp:lastModifiedBy>
  <cp:revision>50</cp:revision>
  <cp:lastPrinted>2016-09-12T14:05:00Z</cp:lastPrinted>
  <dcterms:created xsi:type="dcterms:W3CDTF">2025-02-03T14:13:00Z</dcterms:created>
  <dcterms:modified xsi:type="dcterms:W3CDTF">2025-02-03T14:49:00Z</dcterms:modified>
</cp:coreProperties>
</file>